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7A" w:rsidRDefault="005D707A" w:rsidP="005D707A">
      <w:pPr>
        <w:jc w:val="center"/>
        <w:rPr>
          <w:b/>
          <w:bCs/>
          <w:sz w:val="26"/>
          <w:szCs w:val="26"/>
        </w:rPr>
      </w:pPr>
      <w:r w:rsidRPr="000D7349">
        <w:rPr>
          <w:b/>
          <w:bCs/>
          <w:sz w:val="26"/>
          <w:szCs w:val="26"/>
        </w:rPr>
        <w:t>П Р О Т О К О Л</w:t>
      </w:r>
    </w:p>
    <w:p w:rsidR="005D707A" w:rsidRPr="00171C53" w:rsidRDefault="005D707A" w:rsidP="005D707A">
      <w:pPr>
        <w:jc w:val="center"/>
      </w:pPr>
      <w:r>
        <w:t>заседания Совета по вопросам развития инвестиционной деятельности</w:t>
      </w:r>
    </w:p>
    <w:p w:rsidR="005D707A" w:rsidRPr="00790977" w:rsidRDefault="005D707A" w:rsidP="005D707A">
      <w:pPr>
        <w:jc w:val="center"/>
      </w:pPr>
      <w:r>
        <w:t xml:space="preserve">при администрации </w:t>
      </w:r>
      <w:r w:rsidRPr="00171C53">
        <w:t xml:space="preserve">Ханты-Мансийского района </w:t>
      </w:r>
    </w:p>
    <w:p w:rsidR="005D707A" w:rsidRDefault="005D707A" w:rsidP="005D707A">
      <w:pPr>
        <w:tabs>
          <w:tab w:val="left" w:pos="6663"/>
        </w:tabs>
        <w:rPr>
          <w:sz w:val="26"/>
          <w:szCs w:val="26"/>
        </w:rPr>
      </w:pPr>
    </w:p>
    <w:p w:rsidR="009E2AA2" w:rsidRDefault="009E2AA2" w:rsidP="005D707A">
      <w:pPr>
        <w:tabs>
          <w:tab w:val="left" w:pos="6663"/>
        </w:tabs>
        <w:rPr>
          <w:sz w:val="26"/>
          <w:szCs w:val="26"/>
        </w:rPr>
      </w:pPr>
    </w:p>
    <w:p w:rsidR="005D707A" w:rsidRPr="00612D73" w:rsidRDefault="00C04F34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>г. Ханты-Мансийск</w:t>
      </w:r>
      <w:r w:rsidR="00CE3450">
        <w:rPr>
          <w:sz w:val="26"/>
          <w:szCs w:val="26"/>
        </w:rPr>
        <w:tab/>
      </w:r>
      <w:r w:rsidR="00CE3450">
        <w:rPr>
          <w:sz w:val="26"/>
          <w:szCs w:val="26"/>
        </w:rPr>
        <w:tab/>
      </w:r>
      <w:r w:rsidR="0039249D">
        <w:rPr>
          <w:sz w:val="26"/>
          <w:szCs w:val="26"/>
        </w:rPr>
        <w:t>12</w:t>
      </w:r>
      <w:r w:rsidR="00BF256E">
        <w:rPr>
          <w:sz w:val="26"/>
          <w:szCs w:val="26"/>
        </w:rPr>
        <w:t xml:space="preserve"> августа</w:t>
      </w:r>
      <w:r w:rsidR="005D707A" w:rsidRPr="00B51707">
        <w:rPr>
          <w:sz w:val="26"/>
          <w:szCs w:val="26"/>
        </w:rPr>
        <w:t xml:space="preserve"> 201</w:t>
      </w:r>
      <w:r w:rsidR="0076160B">
        <w:rPr>
          <w:sz w:val="26"/>
          <w:szCs w:val="26"/>
        </w:rPr>
        <w:t>9</w:t>
      </w:r>
      <w:r w:rsidR="005D707A" w:rsidRPr="00B51707">
        <w:rPr>
          <w:sz w:val="26"/>
          <w:szCs w:val="26"/>
        </w:rPr>
        <w:t xml:space="preserve"> года</w:t>
      </w:r>
      <w:r w:rsidR="005D707A" w:rsidRPr="00612D73">
        <w:rPr>
          <w:sz w:val="26"/>
          <w:szCs w:val="26"/>
        </w:rPr>
        <w:t xml:space="preserve">                                                                         </w:t>
      </w:r>
    </w:p>
    <w:p w:rsidR="005D707A" w:rsidRDefault="005D707A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 xml:space="preserve">               </w:t>
      </w: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32"/>
      </w:tblGrid>
      <w:tr w:rsidR="00BF256E" w:rsidRPr="00BF256E" w:rsidTr="005345D7">
        <w:tc>
          <w:tcPr>
            <w:tcW w:w="5949" w:type="dxa"/>
          </w:tcPr>
          <w:p w:rsidR="005D707A" w:rsidRPr="00BF256E" w:rsidRDefault="005D707A" w:rsidP="001644CB">
            <w:pPr>
              <w:jc w:val="both"/>
              <w:rPr>
                <w:color w:val="000000" w:themeColor="text1"/>
              </w:rPr>
            </w:pPr>
            <w:r w:rsidRPr="00BF256E">
              <w:rPr>
                <w:b/>
                <w:bCs/>
                <w:color w:val="000000" w:themeColor="text1"/>
              </w:rPr>
              <w:t>Председательствовал:</w:t>
            </w:r>
          </w:p>
        </w:tc>
        <w:tc>
          <w:tcPr>
            <w:tcW w:w="3832" w:type="dxa"/>
          </w:tcPr>
          <w:p w:rsidR="005D707A" w:rsidRPr="00BF256E" w:rsidRDefault="005D707A" w:rsidP="001644CB">
            <w:pPr>
              <w:tabs>
                <w:tab w:val="left" w:pos="6663"/>
              </w:tabs>
              <w:rPr>
                <w:color w:val="000000" w:themeColor="text1"/>
              </w:rPr>
            </w:pPr>
          </w:p>
        </w:tc>
      </w:tr>
      <w:tr w:rsidR="00BF256E" w:rsidRPr="00BF256E" w:rsidTr="005345D7">
        <w:tc>
          <w:tcPr>
            <w:tcW w:w="5949" w:type="dxa"/>
          </w:tcPr>
          <w:p w:rsidR="005D707A" w:rsidRPr="00BF256E" w:rsidRDefault="00BF256E" w:rsidP="001644CB">
            <w:pPr>
              <w:tabs>
                <w:tab w:val="left" w:pos="6663"/>
              </w:tabs>
              <w:rPr>
                <w:bCs/>
                <w:color w:val="000000" w:themeColor="text1"/>
              </w:rPr>
            </w:pPr>
            <w:proofErr w:type="spellStart"/>
            <w:r w:rsidRPr="00BF256E">
              <w:rPr>
                <w:bCs/>
                <w:color w:val="000000" w:themeColor="text1"/>
              </w:rPr>
              <w:t>И.о</w:t>
            </w:r>
            <w:proofErr w:type="spellEnd"/>
            <w:r w:rsidRPr="00BF256E">
              <w:rPr>
                <w:bCs/>
                <w:color w:val="000000" w:themeColor="text1"/>
              </w:rPr>
              <w:t>. г</w:t>
            </w:r>
            <w:r w:rsidR="005D707A" w:rsidRPr="00BF256E">
              <w:rPr>
                <w:bCs/>
                <w:color w:val="000000" w:themeColor="text1"/>
              </w:rPr>
              <w:t>лав</w:t>
            </w:r>
            <w:r w:rsidRPr="00BF256E">
              <w:rPr>
                <w:bCs/>
                <w:color w:val="000000" w:themeColor="text1"/>
              </w:rPr>
              <w:t>ы</w:t>
            </w:r>
            <w:r w:rsidR="005D707A" w:rsidRPr="00BF256E">
              <w:rPr>
                <w:bCs/>
                <w:color w:val="000000" w:themeColor="text1"/>
              </w:rPr>
              <w:t xml:space="preserve"> Ханты-Мансийского района</w:t>
            </w:r>
          </w:p>
          <w:p w:rsidR="00BA0E1D" w:rsidRPr="00BF256E" w:rsidRDefault="00BA0E1D" w:rsidP="001644CB">
            <w:pPr>
              <w:tabs>
                <w:tab w:val="left" w:pos="6663"/>
              </w:tabs>
              <w:rPr>
                <w:color w:val="000000" w:themeColor="text1"/>
              </w:rPr>
            </w:pPr>
          </w:p>
        </w:tc>
        <w:tc>
          <w:tcPr>
            <w:tcW w:w="3832" w:type="dxa"/>
          </w:tcPr>
          <w:p w:rsidR="005D707A" w:rsidRPr="00BF256E" w:rsidRDefault="005D707A" w:rsidP="00BF256E">
            <w:pPr>
              <w:tabs>
                <w:tab w:val="left" w:pos="6663"/>
              </w:tabs>
              <w:jc w:val="right"/>
              <w:rPr>
                <w:color w:val="000000" w:themeColor="text1"/>
              </w:rPr>
            </w:pPr>
            <w:r w:rsidRPr="00BF256E">
              <w:rPr>
                <w:bCs/>
                <w:color w:val="000000" w:themeColor="text1"/>
              </w:rPr>
              <w:t xml:space="preserve">     </w:t>
            </w:r>
            <w:r w:rsidR="00BF256E" w:rsidRPr="00BF256E">
              <w:rPr>
                <w:bCs/>
                <w:color w:val="000000" w:themeColor="text1"/>
              </w:rPr>
              <w:t>Р.Н.</w:t>
            </w:r>
            <w:r w:rsidR="00B47C61">
              <w:rPr>
                <w:bCs/>
                <w:color w:val="000000" w:themeColor="text1"/>
              </w:rPr>
              <w:t xml:space="preserve"> </w:t>
            </w:r>
            <w:r w:rsidR="00BF256E" w:rsidRPr="00BF256E">
              <w:rPr>
                <w:bCs/>
                <w:color w:val="000000" w:themeColor="text1"/>
              </w:rPr>
              <w:t>Ерышев</w:t>
            </w:r>
          </w:p>
        </w:tc>
      </w:tr>
      <w:tr w:rsidR="00BF256E" w:rsidRPr="00BF256E" w:rsidTr="005345D7">
        <w:tc>
          <w:tcPr>
            <w:tcW w:w="5949" w:type="dxa"/>
          </w:tcPr>
          <w:p w:rsidR="005D707A" w:rsidRPr="00BF256E" w:rsidRDefault="00C04F34" w:rsidP="001644CB">
            <w:pPr>
              <w:tabs>
                <w:tab w:val="left" w:pos="6663"/>
              </w:tabs>
              <w:rPr>
                <w:color w:val="000000" w:themeColor="text1"/>
              </w:rPr>
            </w:pPr>
            <w:r w:rsidRPr="00BF256E">
              <w:rPr>
                <w:b/>
                <w:bCs/>
                <w:color w:val="000000" w:themeColor="text1"/>
              </w:rPr>
              <w:t>Члены Совета</w:t>
            </w:r>
            <w:r w:rsidR="005D707A" w:rsidRPr="00BF256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832" w:type="dxa"/>
          </w:tcPr>
          <w:p w:rsidR="005D707A" w:rsidRPr="00BF256E" w:rsidRDefault="005D707A" w:rsidP="001644CB">
            <w:pPr>
              <w:tabs>
                <w:tab w:val="left" w:pos="6663"/>
              </w:tabs>
              <w:rPr>
                <w:color w:val="000000" w:themeColor="text1"/>
              </w:rPr>
            </w:pPr>
          </w:p>
        </w:tc>
      </w:tr>
      <w:tr w:rsidR="00BF256E" w:rsidRPr="00BF256E" w:rsidTr="005345D7">
        <w:trPr>
          <w:trHeight w:val="453"/>
        </w:trPr>
        <w:tc>
          <w:tcPr>
            <w:tcW w:w="5949" w:type="dxa"/>
          </w:tcPr>
          <w:p w:rsidR="00320EF9" w:rsidRDefault="00151AF6" w:rsidP="00AB35D1">
            <w:pPr>
              <w:tabs>
                <w:tab w:val="left" w:pos="6663"/>
              </w:tabs>
              <w:jc w:val="both"/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>Индивидуальный предприниматель, з</w:t>
            </w:r>
            <w:r w:rsidR="00612616" w:rsidRPr="00BF256E">
              <w:rPr>
                <w:color w:val="000000" w:themeColor="text1"/>
              </w:rPr>
              <w:t>аместитель председателя Совета</w:t>
            </w:r>
          </w:p>
          <w:p w:rsidR="00BF256E" w:rsidRPr="00BF256E" w:rsidRDefault="00BF256E" w:rsidP="00AB35D1">
            <w:pPr>
              <w:tabs>
                <w:tab w:val="left" w:pos="666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3832" w:type="dxa"/>
          </w:tcPr>
          <w:p w:rsidR="005D707A" w:rsidRPr="00BF256E" w:rsidRDefault="00612616" w:rsidP="001644CB">
            <w:pPr>
              <w:tabs>
                <w:tab w:val="left" w:pos="6663"/>
              </w:tabs>
              <w:jc w:val="right"/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>О.И.</w:t>
            </w:r>
            <w:r w:rsidR="00C52399" w:rsidRPr="00BF256E">
              <w:rPr>
                <w:color w:val="000000" w:themeColor="text1"/>
              </w:rPr>
              <w:t xml:space="preserve"> </w:t>
            </w:r>
            <w:r w:rsidRPr="00BF256E">
              <w:rPr>
                <w:color w:val="000000" w:themeColor="text1"/>
              </w:rPr>
              <w:t>Миняйло</w:t>
            </w:r>
          </w:p>
        </w:tc>
      </w:tr>
      <w:tr w:rsidR="00BF256E" w:rsidRPr="00BF256E" w:rsidTr="0076160B">
        <w:trPr>
          <w:trHeight w:val="599"/>
        </w:trPr>
        <w:tc>
          <w:tcPr>
            <w:tcW w:w="5949" w:type="dxa"/>
          </w:tcPr>
          <w:p w:rsidR="00612616" w:rsidRDefault="00CE3450" w:rsidP="00CE3450">
            <w:pPr>
              <w:tabs>
                <w:tab w:val="left" w:pos="6663"/>
              </w:tabs>
              <w:jc w:val="both"/>
              <w:rPr>
                <w:bCs/>
                <w:color w:val="000000" w:themeColor="text1"/>
              </w:rPr>
            </w:pPr>
            <w:r w:rsidRPr="00BF256E">
              <w:rPr>
                <w:bCs/>
                <w:color w:val="000000" w:themeColor="text1"/>
              </w:rPr>
              <w:t>Заместитель главы Ханты-Мансийского района, д</w:t>
            </w:r>
            <w:r w:rsidR="00612616" w:rsidRPr="00BF256E">
              <w:rPr>
                <w:bCs/>
                <w:color w:val="000000" w:themeColor="text1"/>
              </w:rPr>
              <w:t>иректор департамента строительства, архитектуры и ЖКХ</w:t>
            </w:r>
          </w:p>
          <w:p w:rsidR="00BF256E" w:rsidRPr="00BF256E" w:rsidRDefault="00BF256E" w:rsidP="00CE3450">
            <w:pPr>
              <w:tabs>
                <w:tab w:val="left" w:pos="666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3832" w:type="dxa"/>
          </w:tcPr>
          <w:p w:rsidR="00612616" w:rsidRPr="00BF256E" w:rsidRDefault="00CE3450" w:rsidP="00612616">
            <w:pPr>
              <w:tabs>
                <w:tab w:val="left" w:pos="6663"/>
              </w:tabs>
              <w:jc w:val="right"/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>П.Л. Гуменный</w:t>
            </w:r>
          </w:p>
        </w:tc>
      </w:tr>
      <w:tr w:rsidR="00BF256E" w:rsidRPr="00BF256E" w:rsidTr="005345D7">
        <w:trPr>
          <w:trHeight w:val="712"/>
        </w:trPr>
        <w:tc>
          <w:tcPr>
            <w:tcW w:w="5949" w:type="dxa"/>
          </w:tcPr>
          <w:p w:rsidR="00612616" w:rsidRDefault="00CE3450" w:rsidP="0076160B">
            <w:pPr>
              <w:tabs>
                <w:tab w:val="left" w:pos="6663"/>
              </w:tabs>
              <w:jc w:val="both"/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>Заместитель главы Ханты-Мансийского района, д</w:t>
            </w:r>
            <w:r w:rsidR="00647FD8" w:rsidRPr="00BF256E">
              <w:rPr>
                <w:color w:val="000000" w:themeColor="text1"/>
              </w:rPr>
              <w:t>и</w:t>
            </w:r>
            <w:r w:rsidR="00612616" w:rsidRPr="00BF256E">
              <w:rPr>
                <w:color w:val="000000" w:themeColor="text1"/>
              </w:rPr>
              <w:t>ректор департамента имущественных и земельных отношений</w:t>
            </w:r>
          </w:p>
          <w:p w:rsidR="00BF256E" w:rsidRPr="00BF256E" w:rsidRDefault="00BF256E" w:rsidP="0076160B">
            <w:pPr>
              <w:tabs>
                <w:tab w:val="left" w:pos="6663"/>
              </w:tabs>
              <w:jc w:val="both"/>
              <w:rPr>
                <w:color w:val="000000" w:themeColor="text1"/>
              </w:rPr>
            </w:pPr>
          </w:p>
          <w:p w:rsidR="00111285" w:rsidRDefault="00CE3450" w:rsidP="00BF256E">
            <w:pPr>
              <w:tabs>
                <w:tab w:val="left" w:pos="6663"/>
              </w:tabs>
              <w:jc w:val="both"/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>Заместитель главы Ханты-Мансийского района по финансам, председатель комитета по финансам</w:t>
            </w:r>
          </w:p>
          <w:p w:rsidR="00BF256E" w:rsidRPr="00BF256E" w:rsidRDefault="00BF256E" w:rsidP="00BF256E">
            <w:pPr>
              <w:tabs>
                <w:tab w:val="left" w:pos="666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3832" w:type="dxa"/>
          </w:tcPr>
          <w:p w:rsidR="00CE3450" w:rsidRPr="00BF256E" w:rsidRDefault="0076160B" w:rsidP="00612616">
            <w:pPr>
              <w:tabs>
                <w:tab w:val="left" w:pos="6663"/>
              </w:tabs>
              <w:jc w:val="right"/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>В.А. Попов</w:t>
            </w:r>
          </w:p>
          <w:p w:rsidR="00CE3450" w:rsidRPr="00BF256E" w:rsidRDefault="00CE3450" w:rsidP="00CE3450">
            <w:pPr>
              <w:rPr>
                <w:color w:val="000000" w:themeColor="text1"/>
              </w:rPr>
            </w:pPr>
          </w:p>
          <w:p w:rsidR="00CE3450" w:rsidRPr="00BF256E" w:rsidRDefault="00CE3450" w:rsidP="00CE3450">
            <w:pPr>
              <w:rPr>
                <w:color w:val="000000" w:themeColor="text1"/>
              </w:rPr>
            </w:pPr>
          </w:p>
          <w:p w:rsidR="00C53DFD" w:rsidRDefault="00CE3450" w:rsidP="00CE3450">
            <w:pPr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 xml:space="preserve">                             </w:t>
            </w:r>
          </w:p>
          <w:p w:rsidR="00111285" w:rsidRPr="00BF256E" w:rsidRDefault="00C53DFD" w:rsidP="00CE34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CE3450" w:rsidRPr="00BF256E">
              <w:rPr>
                <w:color w:val="000000" w:themeColor="text1"/>
              </w:rPr>
              <w:t xml:space="preserve">Р.И. </w:t>
            </w:r>
            <w:proofErr w:type="spellStart"/>
            <w:r w:rsidR="00CE3450" w:rsidRPr="00BF256E">
              <w:rPr>
                <w:color w:val="000000" w:themeColor="text1"/>
              </w:rPr>
              <w:t>Стадлер</w:t>
            </w:r>
            <w:proofErr w:type="spellEnd"/>
          </w:p>
          <w:p w:rsidR="00111285" w:rsidRPr="00BF256E" w:rsidRDefault="00111285" w:rsidP="00111285">
            <w:pPr>
              <w:rPr>
                <w:color w:val="000000" w:themeColor="text1"/>
              </w:rPr>
            </w:pPr>
          </w:p>
          <w:p w:rsidR="00111285" w:rsidRPr="00BF256E" w:rsidRDefault="00111285" w:rsidP="00111285">
            <w:pPr>
              <w:rPr>
                <w:color w:val="000000" w:themeColor="text1"/>
              </w:rPr>
            </w:pPr>
          </w:p>
          <w:p w:rsidR="00612616" w:rsidRPr="00BF256E" w:rsidRDefault="00111285" w:rsidP="00BF256E">
            <w:pPr>
              <w:jc w:val="center"/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 xml:space="preserve">                           </w:t>
            </w:r>
          </w:p>
        </w:tc>
      </w:tr>
      <w:tr w:rsidR="00BF256E" w:rsidRPr="00BF256E" w:rsidTr="00BF256E">
        <w:trPr>
          <w:trHeight w:val="751"/>
        </w:trPr>
        <w:tc>
          <w:tcPr>
            <w:tcW w:w="5949" w:type="dxa"/>
          </w:tcPr>
          <w:p w:rsidR="00612616" w:rsidRPr="00BF256E" w:rsidRDefault="00612616" w:rsidP="00AB35D1">
            <w:pPr>
              <w:tabs>
                <w:tab w:val="left" w:pos="6663"/>
              </w:tabs>
              <w:jc w:val="both"/>
              <w:rPr>
                <w:bCs/>
                <w:color w:val="000000" w:themeColor="text1"/>
              </w:rPr>
            </w:pPr>
            <w:r w:rsidRPr="00BF256E">
              <w:rPr>
                <w:color w:val="000000" w:themeColor="text1"/>
                <w:kern w:val="2"/>
                <w:lang w:eastAsia="ar-SA"/>
              </w:rPr>
              <w:t>Председатель комитета экономической политики</w:t>
            </w:r>
          </w:p>
        </w:tc>
        <w:tc>
          <w:tcPr>
            <w:tcW w:w="3832" w:type="dxa"/>
          </w:tcPr>
          <w:p w:rsidR="00612616" w:rsidRPr="00BF256E" w:rsidRDefault="00612616" w:rsidP="00612616">
            <w:pPr>
              <w:tabs>
                <w:tab w:val="left" w:pos="6663"/>
              </w:tabs>
              <w:jc w:val="right"/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>Н.Н. Конева</w:t>
            </w:r>
          </w:p>
        </w:tc>
      </w:tr>
      <w:tr w:rsidR="00BF256E" w:rsidRPr="00BF256E" w:rsidTr="005345D7">
        <w:trPr>
          <w:trHeight w:val="707"/>
        </w:trPr>
        <w:tc>
          <w:tcPr>
            <w:tcW w:w="5949" w:type="dxa"/>
          </w:tcPr>
          <w:p w:rsidR="00151AF6" w:rsidRPr="00BF256E" w:rsidRDefault="00151AF6" w:rsidP="00AB35D1">
            <w:pPr>
              <w:spacing w:after="160" w:line="259" w:lineRule="auto"/>
              <w:jc w:val="both"/>
              <w:rPr>
                <w:color w:val="000000" w:themeColor="text1"/>
              </w:rPr>
            </w:pPr>
            <w:r w:rsidRPr="00BF256E">
              <w:rPr>
                <w:rFonts w:eastAsiaTheme="minorHAnsi"/>
                <w:color w:val="000000" w:themeColor="text1"/>
                <w:lang w:eastAsia="en-US"/>
              </w:rPr>
              <w:t>Директор муниципального автономного учреждения «Организационно-методический центр»</w:t>
            </w:r>
          </w:p>
        </w:tc>
        <w:tc>
          <w:tcPr>
            <w:tcW w:w="3832" w:type="dxa"/>
          </w:tcPr>
          <w:p w:rsidR="00151AF6" w:rsidRPr="00BF256E" w:rsidRDefault="00AB35D1" w:rsidP="00612616">
            <w:pPr>
              <w:tabs>
                <w:tab w:val="left" w:pos="6663"/>
              </w:tabs>
              <w:jc w:val="right"/>
              <w:rPr>
                <w:bCs/>
                <w:color w:val="000000" w:themeColor="text1"/>
              </w:rPr>
            </w:pPr>
            <w:r w:rsidRPr="00BF256E">
              <w:rPr>
                <w:bCs/>
                <w:color w:val="000000" w:themeColor="text1"/>
              </w:rPr>
              <w:t>Л.В.</w:t>
            </w:r>
            <w:r w:rsidR="00C52399" w:rsidRPr="00BF256E">
              <w:rPr>
                <w:bCs/>
                <w:color w:val="000000" w:themeColor="text1"/>
              </w:rPr>
              <w:t xml:space="preserve"> </w:t>
            </w:r>
            <w:r w:rsidRPr="00BF256E">
              <w:rPr>
                <w:bCs/>
                <w:color w:val="000000" w:themeColor="text1"/>
              </w:rPr>
              <w:t>Шишонкова</w:t>
            </w:r>
          </w:p>
        </w:tc>
      </w:tr>
      <w:tr w:rsidR="00BF256E" w:rsidRPr="00BF256E" w:rsidTr="00810B86">
        <w:trPr>
          <w:trHeight w:val="291"/>
        </w:trPr>
        <w:tc>
          <w:tcPr>
            <w:tcW w:w="5949" w:type="dxa"/>
          </w:tcPr>
          <w:p w:rsidR="00612616" w:rsidRPr="00BF256E" w:rsidRDefault="00647FD8" w:rsidP="00810B86">
            <w:pPr>
              <w:tabs>
                <w:tab w:val="left" w:pos="6663"/>
              </w:tabs>
              <w:rPr>
                <w:color w:val="000000" w:themeColor="text1"/>
              </w:rPr>
            </w:pPr>
            <w:r w:rsidRPr="00BF256E">
              <w:rPr>
                <w:b/>
                <w:color w:val="000000" w:themeColor="text1"/>
              </w:rPr>
              <w:t>Приглашенные:</w:t>
            </w:r>
          </w:p>
        </w:tc>
        <w:tc>
          <w:tcPr>
            <w:tcW w:w="3832" w:type="dxa"/>
          </w:tcPr>
          <w:p w:rsidR="00612616" w:rsidRPr="00BF256E" w:rsidRDefault="00612616" w:rsidP="00810B86">
            <w:pPr>
              <w:tabs>
                <w:tab w:val="left" w:pos="6663"/>
              </w:tabs>
              <w:rPr>
                <w:color w:val="000000" w:themeColor="text1"/>
              </w:rPr>
            </w:pPr>
          </w:p>
        </w:tc>
      </w:tr>
      <w:tr w:rsidR="00BF256E" w:rsidRPr="00BF256E" w:rsidTr="005345D7">
        <w:trPr>
          <w:trHeight w:val="627"/>
        </w:trPr>
        <w:tc>
          <w:tcPr>
            <w:tcW w:w="5949" w:type="dxa"/>
          </w:tcPr>
          <w:p w:rsidR="00AB35D1" w:rsidRPr="00BF256E" w:rsidRDefault="00BF256E" w:rsidP="00375F3A">
            <w:pPr>
              <w:tabs>
                <w:tab w:val="left" w:pos="6663"/>
              </w:tabs>
              <w:jc w:val="both"/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>Начальник отдела эффективности реализации программ комитета экономической политики, за секретаря</w:t>
            </w:r>
          </w:p>
        </w:tc>
        <w:tc>
          <w:tcPr>
            <w:tcW w:w="3832" w:type="dxa"/>
          </w:tcPr>
          <w:p w:rsidR="00AB35D1" w:rsidRPr="00BF256E" w:rsidRDefault="00BF256E" w:rsidP="00612616">
            <w:pPr>
              <w:tabs>
                <w:tab w:val="left" w:pos="6663"/>
              </w:tabs>
              <w:jc w:val="right"/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>О.М.</w:t>
            </w:r>
            <w:r w:rsidR="001A7EC1">
              <w:rPr>
                <w:color w:val="000000" w:themeColor="text1"/>
              </w:rPr>
              <w:t xml:space="preserve"> </w:t>
            </w:r>
            <w:r w:rsidRPr="00BF256E">
              <w:rPr>
                <w:color w:val="000000" w:themeColor="text1"/>
              </w:rPr>
              <w:t>Колесникова</w:t>
            </w:r>
          </w:p>
        </w:tc>
      </w:tr>
      <w:tr w:rsidR="00612616" w:rsidRPr="00677051" w:rsidTr="005345D7">
        <w:tc>
          <w:tcPr>
            <w:tcW w:w="5949" w:type="dxa"/>
          </w:tcPr>
          <w:p w:rsidR="00612616" w:rsidRPr="00F703F1" w:rsidRDefault="00612616" w:rsidP="00AB35D1">
            <w:pPr>
              <w:tabs>
                <w:tab w:val="left" w:pos="6663"/>
              </w:tabs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32" w:type="dxa"/>
          </w:tcPr>
          <w:p w:rsidR="00612616" w:rsidRPr="00F703F1" w:rsidRDefault="00612616" w:rsidP="00AB35D1">
            <w:pPr>
              <w:tabs>
                <w:tab w:val="left" w:pos="6663"/>
              </w:tabs>
              <w:jc w:val="right"/>
              <w:rPr>
                <w:color w:val="FF0000"/>
                <w:highlight w:val="yellow"/>
              </w:rPr>
            </w:pPr>
          </w:p>
        </w:tc>
      </w:tr>
    </w:tbl>
    <w:p w:rsidR="00CE3687" w:rsidRDefault="005D707A" w:rsidP="00647FD8">
      <w:pPr>
        <w:jc w:val="center"/>
        <w:rPr>
          <w:b/>
          <w:color w:val="000000" w:themeColor="text1"/>
        </w:rPr>
      </w:pPr>
      <w:r w:rsidRPr="0069642C">
        <w:rPr>
          <w:b/>
          <w:color w:val="000000" w:themeColor="text1"/>
        </w:rPr>
        <w:t>Повестка дня:</w:t>
      </w:r>
    </w:p>
    <w:p w:rsidR="0076160B" w:rsidRDefault="006650D5" w:rsidP="0076160B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firstLine="567"/>
        <w:jc w:val="both"/>
        <w:outlineLvl w:val="0"/>
      </w:pPr>
      <w:r>
        <w:t>О принятии решения о включении проектов капитального строительства в перечень инвестиционных проектов, реализуемых и планируемых к реализации на территории Ханты-Мансийского района.</w:t>
      </w:r>
    </w:p>
    <w:p w:rsidR="00810B86" w:rsidRDefault="00810B86" w:rsidP="00F703F1">
      <w:pPr>
        <w:pStyle w:val="a3"/>
        <w:ind w:left="0" w:firstLine="567"/>
        <w:jc w:val="both"/>
        <w:outlineLvl w:val="0"/>
        <w:rPr>
          <w:color w:val="000000"/>
        </w:rPr>
      </w:pPr>
      <w:r w:rsidRPr="00810B86">
        <w:lastRenderedPageBreak/>
        <w:t xml:space="preserve">2. </w:t>
      </w:r>
      <w:r w:rsidR="00111285" w:rsidRPr="00111285">
        <w:t>О внесении изменений в распоряжение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Ханты-Мансийского района»</w:t>
      </w:r>
      <w:r w:rsidR="009B7A0A">
        <w:rPr>
          <w:color w:val="000000"/>
        </w:rPr>
        <w:t>;</w:t>
      </w:r>
    </w:p>
    <w:p w:rsidR="00810B86" w:rsidRPr="00111285" w:rsidRDefault="00F703F1" w:rsidP="00111285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 w:rsidR="00810B86" w:rsidRPr="00F703F1">
        <w:rPr>
          <w:color w:val="000000"/>
        </w:rPr>
        <w:t xml:space="preserve">3. </w:t>
      </w:r>
      <w:r w:rsidR="001A7EC1">
        <w:rPr>
          <w:color w:val="000000"/>
        </w:rPr>
        <w:t>О и</w:t>
      </w:r>
      <w:r w:rsidR="00111285" w:rsidRPr="00F703F1">
        <w:rPr>
          <w:color w:val="000000"/>
        </w:rPr>
        <w:t>сполнени</w:t>
      </w:r>
      <w:r w:rsidR="001A7EC1">
        <w:rPr>
          <w:color w:val="000000"/>
        </w:rPr>
        <w:t>и</w:t>
      </w:r>
      <w:r>
        <w:rPr>
          <w:color w:val="000000"/>
        </w:rPr>
        <w:t xml:space="preserve"> </w:t>
      </w:r>
      <w:r w:rsidR="00111285" w:rsidRPr="00F703F1">
        <w:rPr>
          <w:color w:val="000000"/>
        </w:rPr>
        <w:t xml:space="preserve">  протокольных </w:t>
      </w:r>
      <w:r w:rsidR="001A7EC1">
        <w:rPr>
          <w:color w:val="000000"/>
        </w:rPr>
        <w:t>поручен</w:t>
      </w:r>
      <w:r w:rsidR="00111285" w:rsidRPr="00F703F1">
        <w:rPr>
          <w:color w:val="000000"/>
        </w:rPr>
        <w:t xml:space="preserve">ий  </w:t>
      </w:r>
      <w:r>
        <w:rPr>
          <w:color w:val="000000"/>
        </w:rPr>
        <w:t xml:space="preserve"> </w:t>
      </w:r>
      <w:r w:rsidR="00111285" w:rsidRPr="00F703F1">
        <w:rPr>
          <w:color w:val="000000"/>
        </w:rPr>
        <w:t xml:space="preserve">Совета </w:t>
      </w:r>
      <w:r>
        <w:rPr>
          <w:color w:val="000000"/>
        </w:rPr>
        <w:t xml:space="preserve"> </w:t>
      </w:r>
      <w:r w:rsidR="00111285" w:rsidRPr="00F703F1">
        <w:rPr>
          <w:color w:val="000000"/>
        </w:rPr>
        <w:t xml:space="preserve"> по вопросам</w:t>
      </w:r>
      <w:r>
        <w:rPr>
          <w:color w:val="000000"/>
        </w:rPr>
        <w:t xml:space="preserve"> </w:t>
      </w:r>
      <w:r w:rsidR="00111285" w:rsidRPr="00F703F1">
        <w:rPr>
          <w:color w:val="000000"/>
        </w:rPr>
        <w:t>развития</w:t>
      </w:r>
      <w:r w:rsidR="001A7EC1">
        <w:rPr>
          <w:color w:val="000000"/>
        </w:rPr>
        <w:t xml:space="preserve"> </w:t>
      </w:r>
      <w:r w:rsidR="00111285" w:rsidRPr="00111285">
        <w:rPr>
          <w:color w:val="000000"/>
        </w:rPr>
        <w:t>инвестиционной деятельности при администрации Ханты-Мансийского района</w:t>
      </w:r>
      <w:r w:rsidR="00185C7B">
        <w:rPr>
          <w:color w:val="000000"/>
        </w:rPr>
        <w:t>.</w:t>
      </w:r>
    </w:p>
    <w:p w:rsidR="006650D5" w:rsidRDefault="006650D5" w:rsidP="00F703F1">
      <w:pPr>
        <w:ind w:firstLine="284"/>
        <w:jc w:val="both"/>
        <w:outlineLvl w:val="0"/>
      </w:pPr>
    </w:p>
    <w:p w:rsidR="00363130" w:rsidRPr="0069642C" w:rsidRDefault="00363130" w:rsidP="00BA0E1D">
      <w:pPr>
        <w:spacing w:line="276" w:lineRule="auto"/>
        <w:rPr>
          <w:b/>
          <w:color w:val="000000" w:themeColor="text1"/>
        </w:rPr>
      </w:pPr>
    </w:p>
    <w:p w:rsidR="006650D5" w:rsidRDefault="006650D5" w:rsidP="006650D5">
      <w:pPr>
        <w:pStyle w:val="a3"/>
        <w:pBdr>
          <w:bottom w:val="single" w:sz="4" w:space="1" w:color="auto"/>
        </w:pBdr>
        <w:tabs>
          <w:tab w:val="left" w:pos="709"/>
          <w:tab w:val="left" w:pos="993"/>
        </w:tabs>
        <w:ind w:left="567"/>
        <w:jc w:val="center"/>
        <w:outlineLvl w:val="0"/>
        <w:rPr>
          <w:color w:val="000000"/>
        </w:rPr>
      </w:pPr>
      <w:r>
        <w:rPr>
          <w:color w:val="000000"/>
        </w:rPr>
        <w:t>1</w:t>
      </w:r>
      <w:r w:rsidRPr="009C17B9">
        <w:rPr>
          <w:color w:val="000000"/>
        </w:rPr>
        <w:t xml:space="preserve">. </w:t>
      </w:r>
      <w:r w:rsidRPr="00111285">
        <w:t xml:space="preserve">О </w:t>
      </w:r>
      <w:r>
        <w:t xml:space="preserve">принятии решения о включении проектов капитального строительства в перечень инвестиционных </w:t>
      </w:r>
      <w:r w:rsidRPr="00111285">
        <w:t>проектов, реализуемых и планируемых к реализации на территории Ханты-Мансийского района»</w:t>
      </w:r>
      <w:r w:rsidRPr="009C17B9">
        <w:rPr>
          <w:color w:val="000000"/>
        </w:rPr>
        <w:t xml:space="preserve"> </w:t>
      </w:r>
    </w:p>
    <w:p w:rsidR="006650D5" w:rsidRDefault="006650D5" w:rsidP="006650D5">
      <w:pPr>
        <w:tabs>
          <w:tab w:val="left" w:pos="1134"/>
        </w:tabs>
        <w:jc w:val="center"/>
        <w:outlineLvl w:val="0"/>
        <w:rPr>
          <w:color w:val="000000"/>
        </w:rPr>
      </w:pPr>
      <w:r>
        <w:rPr>
          <w:color w:val="000000"/>
        </w:rPr>
        <w:t>(Конева Н.Н.</w:t>
      </w:r>
      <w:r w:rsidRPr="007E6148">
        <w:rPr>
          <w:color w:val="000000"/>
        </w:rPr>
        <w:t>)</w:t>
      </w:r>
    </w:p>
    <w:p w:rsidR="00221839" w:rsidRDefault="00221839" w:rsidP="006650D5">
      <w:pPr>
        <w:tabs>
          <w:tab w:val="left" w:pos="1134"/>
        </w:tabs>
        <w:jc w:val="center"/>
        <w:outlineLvl w:val="0"/>
        <w:rPr>
          <w:color w:val="000000"/>
        </w:rPr>
      </w:pPr>
    </w:p>
    <w:p w:rsidR="00221839" w:rsidRPr="001068F0" w:rsidRDefault="00221839" w:rsidP="00221839">
      <w:pPr>
        <w:ind w:firstLine="708"/>
        <w:jc w:val="both"/>
        <w:rPr>
          <w:color w:val="000000"/>
        </w:rPr>
      </w:pPr>
      <w:r>
        <w:t xml:space="preserve">Во исполнение пункта 1.3 протокола заседания Совета по вопросам развития инвестиционной деятельности при администрации Ханты-Мансийского района от 18.06.2019, </w:t>
      </w:r>
      <w:proofErr w:type="spellStart"/>
      <w:r>
        <w:t>ДСАиЖКХ</w:t>
      </w:r>
      <w:proofErr w:type="spellEnd"/>
      <w:r>
        <w:t xml:space="preserve">, ДИЗО в адрес КЭП был направлен перечень </w:t>
      </w:r>
      <w:r w:rsidRPr="00CB5BBB">
        <w:t>всех выданных в течение 2018 года – 1 полугодия 2019 года разрешений на строительство объектов на территории Ханты – Мансийского района (за исключением разрешений на строительство объектов, выданных физическим лицам)</w:t>
      </w:r>
      <w:r>
        <w:t xml:space="preserve">. Информация содержит 9 проектов строительства (из них 1 - </w:t>
      </w:r>
      <w:r w:rsidRPr="001068F0">
        <w:rPr>
          <w:color w:val="000000"/>
        </w:rPr>
        <w:t xml:space="preserve">Придорожный сервис </w:t>
      </w:r>
      <w:r>
        <w:rPr>
          <w:color w:val="000000"/>
        </w:rPr>
        <w:t>«</w:t>
      </w:r>
      <w:proofErr w:type="spellStart"/>
      <w:r w:rsidRPr="001068F0">
        <w:rPr>
          <w:color w:val="000000"/>
        </w:rPr>
        <w:t>Черемхи</w:t>
      </w:r>
      <w:proofErr w:type="spellEnd"/>
      <w:r>
        <w:rPr>
          <w:color w:val="000000"/>
        </w:rPr>
        <w:t>» уже включен в перечень инвестиционных проектов, утвержденный распоряжением АХМР от 02.06.2015 № 625-р (с изменениями от 25.06.2019)</w:t>
      </w:r>
    </w:p>
    <w:p w:rsidR="00221839" w:rsidRDefault="00221839" w:rsidP="00221839">
      <w:pPr>
        <w:pStyle w:val="a3"/>
        <w:numPr>
          <w:ilvl w:val="0"/>
          <w:numId w:val="31"/>
        </w:numPr>
        <w:spacing w:after="200"/>
        <w:jc w:val="both"/>
      </w:pPr>
      <w:r w:rsidRPr="001068F0">
        <w:t>М</w:t>
      </w:r>
      <w:r>
        <w:t xml:space="preserve">ногоквартирный жилой дом по </w:t>
      </w:r>
      <w:proofErr w:type="spellStart"/>
      <w:r>
        <w:t>ул.</w:t>
      </w:r>
      <w:r w:rsidRPr="001068F0">
        <w:t>Ленина</w:t>
      </w:r>
      <w:proofErr w:type="spellEnd"/>
      <w:r w:rsidRPr="001068F0">
        <w:t>, 24Б в п. Горноправдинск</w:t>
      </w:r>
      <w:r>
        <w:t>;</w:t>
      </w:r>
    </w:p>
    <w:p w:rsidR="00221839" w:rsidRDefault="00221839" w:rsidP="00221839">
      <w:pPr>
        <w:pStyle w:val="a3"/>
        <w:numPr>
          <w:ilvl w:val="0"/>
          <w:numId w:val="31"/>
        </w:numPr>
        <w:spacing w:after="200"/>
        <w:jc w:val="both"/>
      </w:pPr>
      <w:r w:rsidRPr="001068F0">
        <w:t>Реконструкци</w:t>
      </w:r>
      <w:r>
        <w:t xml:space="preserve">я магазина в с. </w:t>
      </w:r>
      <w:proofErr w:type="spellStart"/>
      <w:r>
        <w:t>Селиярово</w:t>
      </w:r>
      <w:proofErr w:type="spellEnd"/>
      <w:r>
        <w:t xml:space="preserve">, </w:t>
      </w:r>
      <w:proofErr w:type="spellStart"/>
      <w:r>
        <w:t>пер.</w:t>
      </w:r>
      <w:r w:rsidRPr="001068F0">
        <w:t>Связи</w:t>
      </w:r>
      <w:proofErr w:type="spellEnd"/>
      <w:r w:rsidRPr="001068F0">
        <w:t>, 10</w:t>
      </w:r>
      <w:r>
        <w:t>;</w:t>
      </w:r>
    </w:p>
    <w:p w:rsidR="00221839" w:rsidRDefault="00221839" w:rsidP="00221839">
      <w:pPr>
        <w:pStyle w:val="a3"/>
        <w:numPr>
          <w:ilvl w:val="0"/>
          <w:numId w:val="31"/>
        </w:numPr>
        <w:spacing w:after="200"/>
        <w:jc w:val="both"/>
      </w:pPr>
      <w:r w:rsidRPr="001068F0">
        <w:t xml:space="preserve">Магазин в </w:t>
      </w:r>
      <w:proofErr w:type="spellStart"/>
      <w:r w:rsidRPr="001068F0">
        <w:t>с.Зенково</w:t>
      </w:r>
      <w:proofErr w:type="spellEnd"/>
      <w:r w:rsidRPr="001068F0">
        <w:t xml:space="preserve"> по ул. Набережная, 1А</w:t>
      </w:r>
      <w:r>
        <w:t>;</w:t>
      </w:r>
    </w:p>
    <w:p w:rsidR="00221839" w:rsidRDefault="00221839" w:rsidP="00221839">
      <w:pPr>
        <w:pStyle w:val="a3"/>
        <w:numPr>
          <w:ilvl w:val="0"/>
          <w:numId w:val="31"/>
        </w:numPr>
        <w:spacing w:after="200"/>
        <w:jc w:val="both"/>
      </w:pPr>
      <w:r w:rsidRPr="001068F0">
        <w:t>М</w:t>
      </w:r>
      <w:r>
        <w:t xml:space="preserve">ногоквартирный жилой дом по </w:t>
      </w:r>
      <w:proofErr w:type="spellStart"/>
      <w:r>
        <w:t>ул.</w:t>
      </w:r>
      <w:r w:rsidRPr="001068F0">
        <w:t>Ленина</w:t>
      </w:r>
      <w:proofErr w:type="spellEnd"/>
      <w:r w:rsidRPr="001068F0">
        <w:t>, 24Б в п. Горноправдинск (Реконструкция)</w:t>
      </w:r>
      <w:r>
        <w:t>;</w:t>
      </w:r>
    </w:p>
    <w:p w:rsidR="00221839" w:rsidRDefault="00221839" w:rsidP="00221839">
      <w:pPr>
        <w:pStyle w:val="a3"/>
        <w:numPr>
          <w:ilvl w:val="0"/>
          <w:numId w:val="31"/>
        </w:numPr>
        <w:spacing w:after="200"/>
        <w:jc w:val="both"/>
      </w:pPr>
      <w:r w:rsidRPr="001068F0">
        <w:t xml:space="preserve">4-хквартирный </w:t>
      </w:r>
      <w:r>
        <w:t xml:space="preserve">жилой дом в п. Кирпичный по </w:t>
      </w:r>
      <w:proofErr w:type="spellStart"/>
      <w:r>
        <w:t>ул.</w:t>
      </w:r>
      <w:r w:rsidRPr="001068F0">
        <w:t>Комсомольская</w:t>
      </w:r>
      <w:proofErr w:type="spellEnd"/>
      <w:r w:rsidRPr="001068F0">
        <w:t>, 15</w:t>
      </w:r>
      <w:r>
        <w:t>;</w:t>
      </w:r>
    </w:p>
    <w:p w:rsidR="00221839" w:rsidRDefault="00221839" w:rsidP="00221839">
      <w:pPr>
        <w:pStyle w:val="a3"/>
        <w:numPr>
          <w:ilvl w:val="0"/>
          <w:numId w:val="31"/>
        </w:numPr>
        <w:spacing w:after="200"/>
        <w:jc w:val="both"/>
      </w:pPr>
      <w:r>
        <w:t xml:space="preserve">Магазин автозапчасти в </w:t>
      </w:r>
      <w:proofErr w:type="spellStart"/>
      <w:r>
        <w:t>с.</w:t>
      </w:r>
      <w:r w:rsidRPr="001068F0">
        <w:t>Селиярово</w:t>
      </w:r>
      <w:proofErr w:type="spellEnd"/>
      <w:r>
        <w:t>;</w:t>
      </w:r>
    </w:p>
    <w:p w:rsidR="00221839" w:rsidRDefault="00221839" w:rsidP="00221839">
      <w:pPr>
        <w:pStyle w:val="a3"/>
        <w:numPr>
          <w:ilvl w:val="0"/>
          <w:numId w:val="31"/>
        </w:numPr>
        <w:spacing w:after="200"/>
        <w:jc w:val="both"/>
      </w:pPr>
      <w:r w:rsidRPr="00945D83">
        <w:t>Многокварт</w:t>
      </w:r>
      <w:r>
        <w:t xml:space="preserve">ирный жилой дом в </w:t>
      </w:r>
      <w:proofErr w:type="spellStart"/>
      <w:r>
        <w:t>д.Ярки</w:t>
      </w:r>
      <w:proofErr w:type="spellEnd"/>
      <w:r>
        <w:t xml:space="preserve"> по </w:t>
      </w:r>
      <w:proofErr w:type="spellStart"/>
      <w:r>
        <w:t>ул.Сосновая</w:t>
      </w:r>
      <w:proofErr w:type="spellEnd"/>
      <w:r>
        <w:t>, 8;</w:t>
      </w:r>
    </w:p>
    <w:p w:rsidR="00221839" w:rsidRDefault="00221839" w:rsidP="00221839">
      <w:pPr>
        <w:pStyle w:val="a3"/>
        <w:numPr>
          <w:ilvl w:val="0"/>
          <w:numId w:val="31"/>
        </w:numPr>
        <w:spacing w:after="200"/>
        <w:jc w:val="both"/>
      </w:pPr>
      <w:r>
        <w:t xml:space="preserve">КФХ </w:t>
      </w:r>
      <w:proofErr w:type="spellStart"/>
      <w:r>
        <w:t>Берсеневой</w:t>
      </w:r>
      <w:proofErr w:type="spellEnd"/>
      <w:r>
        <w:t xml:space="preserve"> Л.А.;</w:t>
      </w:r>
    </w:p>
    <w:p w:rsidR="00221839" w:rsidRDefault="00221839" w:rsidP="00221839">
      <w:pPr>
        <w:pStyle w:val="a3"/>
        <w:numPr>
          <w:ilvl w:val="0"/>
          <w:numId w:val="31"/>
        </w:numPr>
        <w:spacing w:after="200"/>
        <w:jc w:val="both"/>
      </w:pPr>
      <w:r>
        <w:t xml:space="preserve"> ООО «СТЕК»;</w:t>
      </w:r>
    </w:p>
    <w:p w:rsidR="00221839" w:rsidRDefault="00221839" w:rsidP="00221839">
      <w:pPr>
        <w:pStyle w:val="a3"/>
        <w:numPr>
          <w:ilvl w:val="0"/>
          <w:numId w:val="31"/>
        </w:numPr>
        <w:spacing w:after="200"/>
        <w:jc w:val="both"/>
      </w:pPr>
      <w:r>
        <w:t>Югорская трастовая компания;</w:t>
      </w:r>
    </w:p>
    <w:p w:rsidR="00221839" w:rsidRDefault="00221839" w:rsidP="00221839">
      <w:pPr>
        <w:pStyle w:val="a3"/>
        <w:numPr>
          <w:ilvl w:val="0"/>
          <w:numId w:val="31"/>
        </w:numPr>
        <w:jc w:val="both"/>
      </w:pPr>
      <w:r>
        <w:t xml:space="preserve">ИП </w:t>
      </w:r>
      <w:proofErr w:type="spellStart"/>
      <w:r>
        <w:t>Шуклин</w:t>
      </w:r>
      <w:proofErr w:type="spellEnd"/>
      <w:r>
        <w:t xml:space="preserve"> В.А.</w:t>
      </w:r>
    </w:p>
    <w:p w:rsidR="00221839" w:rsidRDefault="00221839" w:rsidP="00221839">
      <w:pPr>
        <w:pStyle w:val="a5"/>
        <w:ind w:firstLine="708"/>
        <w:jc w:val="both"/>
        <w:rPr>
          <w:bCs/>
          <w:szCs w:val="28"/>
        </w:rPr>
      </w:pPr>
      <w:r w:rsidRPr="00221839">
        <w:rPr>
          <w:szCs w:val="28"/>
        </w:rPr>
        <w:t xml:space="preserve">Регламентом </w:t>
      </w:r>
      <w:r w:rsidRPr="00221839">
        <w:rPr>
          <w:spacing w:val="1"/>
          <w:szCs w:val="28"/>
        </w:rPr>
        <w:t xml:space="preserve">сопровождения инвестиционных проектов по принципу «одного окна» на территории Ханты-Мансийского района, утвержденным распоряжением АХМР от 13.02.2018 № 146-р определено, что </w:t>
      </w:r>
      <w:r w:rsidRPr="00221839">
        <w:rPr>
          <w:bCs/>
          <w:szCs w:val="28"/>
        </w:rPr>
        <w:t xml:space="preserve">инвестиционным проектом не предусматривается переход имущественных прав на создаваемые в результате его реализации объекты капитального </w:t>
      </w:r>
      <w:r w:rsidRPr="00221839">
        <w:rPr>
          <w:bCs/>
          <w:szCs w:val="28"/>
        </w:rPr>
        <w:lastRenderedPageBreak/>
        <w:t>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партнерстве. Таким образом, отсутствует возможность включения в перечень жилых домов.</w:t>
      </w:r>
    </w:p>
    <w:p w:rsidR="00F73E60" w:rsidRPr="0039249D" w:rsidRDefault="00185843" w:rsidP="00F73E60">
      <w:pPr>
        <w:ind w:firstLine="708"/>
        <w:jc w:val="both"/>
      </w:pPr>
      <w:r>
        <w:rPr>
          <w:bCs/>
        </w:rPr>
        <w:t xml:space="preserve">Проведен ряд встреч с собственниками (представителями собственников) строящихся объектов </w:t>
      </w:r>
      <w:r w:rsidR="0018003B">
        <w:rPr>
          <w:bCs/>
        </w:rPr>
        <w:t>(</w:t>
      </w:r>
      <w:r w:rsidR="0018003B">
        <w:t xml:space="preserve">КФХ </w:t>
      </w:r>
      <w:proofErr w:type="spellStart"/>
      <w:r w:rsidR="0018003B">
        <w:t>Берсеневой</w:t>
      </w:r>
      <w:proofErr w:type="spellEnd"/>
      <w:r w:rsidR="0018003B">
        <w:t xml:space="preserve"> Л.А., ООО «СТЕК», Югорская трастовая компания, ИП </w:t>
      </w:r>
      <w:proofErr w:type="spellStart"/>
      <w:r w:rsidR="0018003B">
        <w:t>Шуклин</w:t>
      </w:r>
      <w:proofErr w:type="spellEnd"/>
      <w:r w:rsidR="0018003B">
        <w:t xml:space="preserve"> В.А.), в результате </w:t>
      </w:r>
      <w:r w:rsidR="003B798B">
        <w:t xml:space="preserve">подписано </w:t>
      </w:r>
      <w:r w:rsidR="003B798B" w:rsidRPr="00221839">
        <w:rPr>
          <w:bCs/>
        </w:rPr>
        <w:t xml:space="preserve"> </w:t>
      </w:r>
      <w:r w:rsidR="003B798B">
        <w:rPr>
          <w:bCs/>
        </w:rPr>
        <w:t>С</w:t>
      </w:r>
      <w:r w:rsidR="003B798B" w:rsidRPr="00221839">
        <w:rPr>
          <w:bCs/>
        </w:rPr>
        <w:t>оглашени</w:t>
      </w:r>
      <w:r w:rsidR="003B798B">
        <w:rPr>
          <w:bCs/>
        </w:rPr>
        <w:t>е</w:t>
      </w:r>
      <w:r w:rsidR="003B798B" w:rsidRPr="00221839">
        <w:rPr>
          <w:bCs/>
        </w:rPr>
        <w:t xml:space="preserve"> на оказание информационно-консультационных услуг в сфере инвестиционно</w:t>
      </w:r>
      <w:r w:rsidR="003B798B">
        <w:rPr>
          <w:bCs/>
        </w:rPr>
        <w:t xml:space="preserve">й деятельности на территории Ханты – Мансийского района с </w:t>
      </w:r>
      <w:r w:rsidR="003B798B">
        <w:t xml:space="preserve">КФХ </w:t>
      </w:r>
      <w:proofErr w:type="spellStart"/>
      <w:r w:rsidR="003B798B">
        <w:t>Берсеневой</w:t>
      </w:r>
      <w:proofErr w:type="spellEnd"/>
      <w:r w:rsidR="003B798B">
        <w:t xml:space="preserve"> Л.А.</w:t>
      </w:r>
      <w:r w:rsidR="00F73E60">
        <w:t xml:space="preserve"> в целях реализации </w:t>
      </w:r>
      <w:r w:rsidR="00F73E60" w:rsidRPr="0039249D">
        <w:t xml:space="preserve">инвестиционного проекта «Строительство фермы «Югорское подворье» на территории бывшего села </w:t>
      </w:r>
      <w:proofErr w:type="spellStart"/>
      <w:r w:rsidR="00F73E60" w:rsidRPr="0039249D">
        <w:t>Ба</w:t>
      </w:r>
      <w:r w:rsidR="00F73E60">
        <w:t>зьяны</w:t>
      </w:r>
      <w:proofErr w:type="spellEnd"/>
      <w:r w:rsidR="00F73E60">
        <w:t xml:space="preserve"> Ханты-Мансийского района» стоимостью 16,0 млн. рублей.</w:t>
      </w:r>
      <w:r w:rsidR="00A852F4">
        <w:t xml:space="preserve"> Работа по привлечению потенциальных инвесторов продолжается.</w:t>
      </w:r>
      <w:r w:rsidR="00F73E60" w:rsidRPr="0039249D">
        <w:t xml:space="preserve"> </w:t>
      </w:r>
    </w:p>
    <w:p w:rsidR="00185843" w:rsidRPr="00221839" w:rsidRDefault="00185843" w:rsidP="00221839">
      <w:pPr>
        <w:pStyle w:val="a5"/>
        <w:ind w:firstLine="708"/>
        <w:jc w:val="both"/>
        <w:rPr>
          <w:bCs/>
          <w:szCs w:val="28"/>
        </w:rPr>
      </w:pPr>
    </w:p>
    <w:p w:rsidR="006650D5" w:rsidRPr="00111285" w:rsidRDefault="006650D5" w:rsidP="006650D5">
      <w:pPr>
        <w:pStyle w:val="a3"/>
        <w:tabs>
          <w:tab w:val="left" w:pos="0"/>
        </w:tabs>
        <w:ind w:left="709"/>
        <w:jc w:val="both"/>
        <w:outlineLvl w:val="0"/>
        <w:rPr>
          <w:b/>
          <w:color w:val="000000"/>
        </w:rPr>
      </w:pPr>
      <w:r w:rsidRPr="00080CA9">
        <w:rPr>
          <w:b/>
          <w:color w:val="000000"/>
        </w:rPr>
        <w:t>Решили:</w:t>
      </w:r>
    </w:p>
    <w:p w:rsidR="006650D5" w:rsidRPr="00221839" w:rsidRDefault="006650D5" w:rsidP="00F167B4">
      <w:pPr>
        <w:pStyle w:val="a3"/>
        <w:numPr>
          <w:ilvl w:val="1"/>
          <w:numId w:val="18"/>
        </w:numPr>
        <w:jc w:val="both"/>
        <w:rPr>
          <w:rFonts w:eastAsia="Calibri"/>
          <w:lang w:eastAsia="en-US"/>
        </w:rPr>
      </w:pPr>
      <w:r w:rsidRPr="00221839">
        <w:rPr>
          <w:rFonts w:eastAsia="Calibri"/>
          <w:lang w:eastAsia="en-US"/>
        </w:rPr>
        <w:t>Информацию принять к сведению.</w:t>
      </w:r>
    </w:p>
    <w:p w:rsidR="00F167B4" w:rsidRPr="00221839" w:rsidRDefault="00F167B4" w:rsidP="00221839">
      <w:pPr>
        <w:pStyle w:val="a3"/>
        <w:ind w:left="1425"/>
        <w:jc w:val="both"/>
        <w:rPr>
          <w:rFonts w:eastAsia="Calibri"/>
          <w:lang w:eastAsia="en-US"/>
        </w:rPr>
      </w:pPr>
    </w:p>
    <w:p w:rsidR="00221839" w:rsidRDefault="00221839" w:rsidP="00111285">
      <w:pPr>
        <w:pStyle w:val="a3"/>
        <w:pBdr>
          <w:bottom w:val="single" w:sz="4" w:space="1" w:color="auto"/>
        </w:pBdr>
        <w:tabs>
          <w:tab w:val="left" w:pos="709"/>
          <w:tab w:val="left" w:pos="993"/>
        </w:tabs>
        <w:ind w:left="567"/>
        <w:jc w:val="center"/>
        <w:outlineLvl w:val="0"/>
        <w:rPr>
          <w:color w:val="000000"/>
        </w:rPr>
      </w:pPr>
    </w:p>
    <w:p w:rsidR="001841C3" w:rsidRDefault="006B6B7B" w:rsidP="00111285">
      <w:pPr>
        <w:pStyle w:val="a3"/>
        <w:pBdr>
          <w:bottom w:val="single" w:sz="4" w:space="1" w:color="auto"/>
        </w:pBdr>
        <w:tabs>
          <w:tab w:val="left" w:pos="709"/>
          <w:tab w:val="left" w:pos="993"/>
        </w:tabs>
        <w:ind w:left="567"/>
        <w:jc w:val="center"/>
        <w:outlineLvl w:val="0"/>
        <w:rPr>
          <w:color w:val="000000"/>
        </w:rPr>
      </w:pPr>
      <w:r w:rsidRPr="009C17B9">
        <w:rPr>
          <w:color w:val="000000"/>
        </w:rPr>
        <w:t>2.</w:t>
      </w:r>
      <w:r w:rsidR="00612616" w:rsidRPr="009C17B9">
        <w:rPr>
          <w:color w:val="000000"/>
        </w:rPr>
        <w:t xml:space="preserve"> </w:t>
      </w:r>
      <w:r w:rsidR="00111285" w:rsidRPr="00111285">
        <w:t>О внесении изменений в распоряжение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Ханты-Мансийского района»</w:t>
      </w:r>
      <w:r w:rsidR="001841C3" w:rsidRPr="009C17B9">
        <w:rPr>
          <w:color w:val="000000"/>
        </w:rPr>
        <w:t xml:space="preserve"> </w:t>
      </w:r>
    </w:p>
    <w:p w:rsidR="00F54421" w:rsidRPr="009E2AA2" w:rsidRDefault="00111285" w:rsidP="009E2AA2">
      <w:pPr>
        <w:tabs>
          <w:tab w:val="left" w:pos="1134"/>
        </w:tabs>
        <w:jc w:val="center"/>
        <w:outlineLvl w:val="0"/>
        <w:rPr>
          <w:color w:val="000000"/>
        </w:rPr>
      </w:pPr>
      <w:r>
        <w:rPr>
          <w:color w:val="000000"/>
        </w:rPr>
        <w:t>(Конева Н.Н.</w:t>
      </w:r>
      <w:r w:rsidRPr="007E6148">
        <w:rPr>
          <w:color w:val="000000"/>
        </w:rPr>
        <w:t>)</w:t>
      </w:r>
    </w:p>
    <w:p w:rsidR="0039249D" w:rsidRDefault="0039249D" w:rsidP="0039249D">
      <w:pPr>
        <w:ind w:firstLine="708"/>
        <w:jc w:val="both"/>
      </w:pPr>
    </w:p>
    <w:p w:rsidR="0039249D" w:rsidRPr="0039249D" w:rsidRDefault="0039249D" w:rsidP="0039249D">
      <w:pPr>
        <w:ind w:firstLine="708"/>
        <w:jc w:val="both"/>
      </w:pPr>
      <w:r w:rsidRPr="0039249D">
        <w:t xml:space="preserve">19 июля 2019 года заключено Соглашение на оказание информационно-консультационных услуг в сфере инвестиционной деятельности на территории района между администрацией района и главой КФХ </w:t>
      </w:r>
      <w:proofErr w:type="spellStart"/>
      <w:r w:rsidRPr="0039249D">
        <w:t>Берсеневой</w:t>
      </w:r>
      <w:proofErr w:type="spellEnd"/>
      <w:r w:rsidRPr="0039249D">
        <w:t xml:space="preserve"> Ларисой Александровной.</w:t>
      </w:r>
    </w:p>
    <w:p w:rsidR="0039249D" w:rsidRPr="0039249D" w:rsidRDefault="0039249D" w:rsidP="0039249D">
      <w:pPr>
        <w:ind w:firstLine="708"/>
        <w:jc w:val="both"/>
      </w:pPr>
      <w:r w:rsidRPr="0039249D">
        <w:t xml:space="preserve">Предметом настоящего Соглашения является оказание информационно-консультационных услуг в целях реализации на территории Ханты-Мансийского района инвестиционного проекта «Строительство фермы «Югорское подворье» на территории бывшего села </w:t>
      </w:r>
      <w:proofErr w:type="spellStart"/>
      <w:r w:rsidRPr="0039249D">
        <w:t>Базьяны</w:t>
      </w:r>
      <w:proofErr w:type="spellEnd"/>
      <w:r w:rsidRPr="0039249D">
        <w:t xml:space="preserve"> Ханты-Мансийского района». </w:t>
      </w:r>
    </w:p>
    <w:p w:rsidR="0039249D" w:rsidRPr="0039249D" w:rsidRDefault="0039249D" w:rsidP="0039249D">
      <w:pPr>
        <w:ind w:firstLine="708"/>
        <w:jc w:val="both"/>
      </w:pPr>
      <w:r w:rsidRPr="0039249D">
        <w:t>Срок реализации проекта – 3 года. В 2019 году планируется строительство объекта, в 2021 году – приобретение, установка (подключение оборудования). Стоимость проекта – 16,0 млн.</w:t>
      </w:r>
      <w:r>
        <w:t xml:space="preserve"> </w:t>
      </w:r>
      <w:r w:rsidRPr="0039249D">
        <w:t>рублей.</w:t>
      </w:r>
    </w:p>
    <w:p w:rsidR="0039249D" w:rsidRPr="0039249D" w:rsidRDefault="0039249D" w:rsidP="0039249D">
      <w:pPr>
        <w:ind w:firstLine="708"/>
        <w:jc w:val="both"/>
      </w:pPr>
      <w:r w:rsidRPr="0039249D">
        <w:t>При реализации проекта будет организовано 6 постоянно рабочих мест.</w:t>
      </w:r>
    </w:p>
    <w:p w:rsidR="00111285" w:rsidRPr="00111285" w:rsidRDefault="00111285" w:rsidP="00111285">
      <w:pPr>
        <w:pStyle w:val="a3"/>
        <w:tabs>
          <w:tab w:val="left" w:pos="0"/>
        </w:tabs>
        <w:ind w:left="709"/>
        <w:jc w:val="both"/>
        <w:outlineLvl w:val="0"/>
        <w:rPr>
          <w:b/>
          <w:color w:val="000000"/>
        </w:rPr>
      </w:pPr>
      <w:r w:rsidRPr="00080CA9">
        <w:rPr>
          <w:b/>
          <w:color w:val="000000"/>
        </w:rPr>
        <w:t>Решили:</w:t>
      </w:r>
    </w:p>
    <w:p w:rsidR="001841C3" w:rsidRPr="00844F47" w:rsidRDefault="007E6148" w:rsidP="001841C3">
      <w:pPr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ab/>
      </w:r>
      <w:r w:rsidR="00EE0FD4" w:rsidRPr="00844F47">
        <w:rPr>
          <w:rFonts w:eastAsia="Calibri"/>
          <w:lang w:eastAsia="en-US"/>
        </w:rPr>
        <w:t xml:space="preserve">2.1. </w:t>
      </w:r>
      <w:r w:rsidR="001841C3" w:rsidRPr="00844F47">
        <w:rPr>
          <w:rFonts w:eastAsia="Calibri"/>
          <w:lang w:eastAsia="en-US"/>
        </w:rPr>
        <w:t>Информацию принять к сведению.</w:t>
      </w:r>
    </w:p>
    <w:p w:rsidR="00375F3A" w:rsidRDefault="001841C3" w:rsidP="00844F47">
      <w:pPr>
        <w:ind w:firstLine="708"/>
        <w:jc w:val="both"/>
        <w:rPr>
          <w:rFonts w:eastAsia="Calibri"/>
          <w:lang w:eastAsia="en-US"/>
        </w:rPr>
      </w:pPr>
      <w:r w:rsidRPr="00844F47">
        <w:rPr>
          <w:rFonts w:eastAsia="Calibri"/>
          <w:lang w:eastAsia="en-US"/>
        </w:rPr>
        <w:t>2.</w:t>
      </w:r>
      <w:r w:rsidR="00EE0FD4" w:rsidRPr="00844F47">
        <w:rPr>
          <w:rFonts w:eastAsia="Calibri"/>
          <w:lang w:eastAsia="en-US"/>
        </w:rPr>
        <w:t xml:space="preserve">2. </w:t>
      </w:r>
      <w:r w:rsidRPr="00844F47">
        <w:rPr>
          <w:rFonts w:eastAsia="Calibri"/>
          <w:lang w:eastAsia="en-US"/>
        </w:rPr>
        <w:t>Комитету экономической политики (Конева Н.Н.) внести изменения</w:t>
      </w:r>
      <w:r w:rsidR="00375F3A">
        <w:rPr>
          <w:rFonts w:eastAsia="Calibri"/>
          <w:lang w:eastAsia="en-US"/>
        </w:rPr>
        <w:t>:</w:t>
      </w:r>
    </w:p>
    <w:p w:rsidR="00EE0FD4" w:rsidRDefault="00375F3A" w:rsidP="00844F47">
      <w:pPr>
        <w:ind w:firstLine="708"/>
        <w:jc w:val="both"/>
      </w:pPr>
      <w:r>
        <w:rPr>
          <w:rFonts w:eastAsia="Calibri"/>
          <w:lang w:eastAsia="en-US"/>
        </w:rPr>
        <w:t>-</w:t>
      </w:r>
      <w:r w:rsidR="001841C3" w:rsidRPr="00844F47">
        <w:rPr>
          <w:rFonts w:eastAsia="Calibri"/>
          <w:lang w:eastAsia="en-US"/>
        </w:rPr>
        <w:t xml:space="preserve"> в распоряжение администрации Ханты-Мансийского района от </w:t>
      </w:r>
      <w:r w:rsidR="00844F47" w:rsidRPr="00844F47">
        <w:rPr>
          <w:rFonts w:eastAsia="Calibri"/>
          <w:lang w:eastAsia="en-US"/>
        </w:rPr>
        <w:t>02.06.2015 № 625</w:t>
      </w:r>
      <w:r w:rsidR="001841C3" w:rsidRPr="00844F47">
        <w:rPr>
          <w:rFonts w:eastAsia="Calibri"/>
          <w:lang w:eastAsia="en-US"/>
        </w:rPr>
        <w:t xml:space="preserve">-р </w:t>
      </w:r>
      <w:r w:rsidR="00844F47" w:rsidRPr="00844F47">
        <w:t xml:space="preserve">«Об утверждении перечня инвестиционных проектов, </w:t>
      </w:r>
      <w:r w:rsidR="00844F47" w:rsidRPr="00844F47">
        <w:lastRenderedPageBreak/>
        <w:t xml:space="preserve">реализуемых и планируемых к реализации на территории Ханты-Мансийского района» </w:t>
      </w:r>
      <w:r w:rsidR="001841C3" w:rsidRPr="00844F47">
        <w:rPr>
          <w:rFonts w:eastAsia="Calibri"/>
          <w:lang w:eastAsia="en-US"/>
        </w:rPr>
        <w:t xml:space="preserve"> в части</w:t>
      </w:r>
      <w:r w:rsidR="00844F47" w:rsidRPr="00844F47">
        <w:rPr>
          <w:rFonts w:eastAsia="Calibri"/>
          <w:lang w:eastAsia="en-US"/>
        </w:rPr>
        <w:t xml:space="preserve"> </w:t>
      </w:r>
      <w:r w:rsidR="00EE0FD4" w:rsidRPr="00844F47">
        <w:rPr>
          <w:rFonts w:eastAsia="Calibri"/>
          <w:lang w:eastAsia="en-US"/>
        </w:rPr>
        <w:t xml:space="preserve">включения объекта  </w:t>
      </w:r>
      <w:r w:rsidR="00844F47" w:rsidRPr="00844F47">
        <w:t xml:space="preserve">«Строительство </w:t>
      </w:r>
      <w:r w:rsidR="00F703F1">
        <w:t>фермы «Юго</w:t>
      </w:r>
      <w:r w:rsidR="00372A24">
        <w:t>р</w:t>
      </w:r>
      <w:r w:rsidR="00F703F1">
        <w:t xml:space="preserve">ское подворье» на территории бывшего села </w:t>
      </w:r>
      <w:proofErr w:type="spellStart"/>
      <w:r w:rsidR="00F703F1">
        <w:t>Базьяны</w:t>
      </w:r>
      <w:proofErr w:type="spellEnd"/>
      <w:r w:rsidR="00F703F1">
        <w:t xml:space="preserve"> Ханты-Мансийского района</w:t>
      </w:r>
      <w:r w:rsidR="00844F47" w:rsidRPr="00844F47">
        <w:t>» со статусом проекта «реализуемый»</w:t>
      </w:r>
      <w:r>
        <w:t>;</w:t>
      </w:r>
    </w:p>
    <w:p w:rsidR="00375F3A" w:rsidRPr="00DC2F7F" w:rsidRDefault="00DC2F7F" w:rsidP="00DC2F7F">
      <w:pPr>
        <w:tabs>
          <w:tab w:val="left" w:pos="0"/>
        </w:tabs>
        <w:jc w:val="both"/>
        <w:outlineLvl w:val="0"/>
        <w:rPr>
          <w:color w:val="000000"/>
        </w:rPr>
      </w:pPr>
      <w:r>
        <w:tab/>
      </w:r>
      <w:r w:rsidR="00375F3A">
        <w:t xml:space="preserve">- </w:t>
      </w:r>
      <w:r w:rsidRPr="00DC2F7F">
        <w:rPr>
          <w:color w:val="000000"/>
        </w:rPr>
        <w:t xml:space="preserve">в распоряжение администрации Ханты-Мансийского района от 02.06.2015 № 626-р «О назначении кураторов, осуществляющих сопровождение инвестиционных проектов, реализуемых и планируемых к реализации на территории Ханты-Мансийского района», закрепив в качестве куратора, осуществляющего сопровождение Проекта </w:t>
      </w:r>
      <w:r w:rsidR="009E55C8">
        <w:rPr>
          <w:color w:val="000000"/>
        </w:rPr>
        <w:t xml:space="preserve">Николаеву Юлию Владимировну, </w:t>
      </w:r>
      <w:r w:rsidR="00F167B4" w:rsidRPr="00F167B4">
        <w:rPr>
          <w:color w:val="000000"/>
        </w:rPr>
        <w:t>начальник</w:t>
      </w:r>
      <w:r w:rsidR="00F167B4">
        <w:rPr>
          <w:color w:val="000000"/>
        </w:rPr>
        <w:t>а</w:t>
      </w:r>
      <w:r w:rsidR="00F167B4" w:rsidRPr="00F167B4">
        <w:rPr>
          <w:color w:val="000000"/>
        </w:rPr>
        <w:t xml:space="preserve"> управления реального сектора экономики комитета экономической политики </w:t>
      </w:r>
      <w:r w:rsidR="00F167B4">
        <w:rPr>
          <w:color w:val="000000"/>
        </w:rPr>
        <w:t>администрации Ханты-Мансийского района.</w:t>
      </w:r>
    </w:p>
    <w:p w:rsidR="008600D2" w:rsidRPr="0039249D" w:rsidRDefault="001841C3" w:rsidP="0039249D">
      <w:pPr>
        <w:ind w:firstLine="708"/>
        <w:rPr>
          <w:rFonts w:eastAsia="Calibri"/>
          <w:b/>
          <w:lang w:eastAsia="en-US"/>
        </w:rPr>
      </w:pPr>
      <w:r w:rsidRPr="0039249D">
        <w:rPr>
          <w:rFonts w:eastAsia="Calibri"/>
          <w:b/>
          <w:lang w:eastAsia="en-US"/>
        </w:rPr>
        <w:t>Срок: до</w:t>
      </w:r>
      <w:r w:rsidR="00F167B4" w:rsidRPr="0039249D">
        <w:rPr>
          <w:rFonts w:eastAsia="Calibri"/>
          <w:b/>
          <w:lang w:eastAsia="en-US"/>
        </w:rPr>
        <w:t xml:space="preserve"> 23 августа</w:t>
      </w:r>
      <w:r w:rsidRPr="0039249D">
        <w:rPr>
          <w:rFonts w:eastAsia="Calibri"/>
          <w:b/>
          <w:lang w:eastAsia="en-US"/>
        </w:rPr>
        <w:t xml:space="preserve"> 2019 года.</w:t>
      </w:r>
    </w:p>
    <w:p w:rsidR="0049449E" w:rsidRPr="009E2AA2" w:rsidRDefault="00844F47" w:rsidP="009E2AA2">
      <w:pPr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ab/>
      </w:r>
    </w:p>
    <w:p w:rsidR="00EF0DB4" w:rsidRPr="00111285" w:rsidRDefault="00111285" w:rsidP="00111285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ind w:left="709"/>
        <w:jc w:val="center"/>
        <w:rPr>
          <w:color w:val="000000"/>
        </w:rPr>
      </w:pPr>
      <w:r>
        <w:rPr>
          <w:color w:val="000000"/>
        </w:rPr>
        <w:t xml:space="preserve">3. </w:t>
      </w:r>
      <w:r w:rsidR="0044286F">
        <w:rPr>
          <w:color w:val="000000"/>
        </w:rPr>
        <w:t xml:space="preserve">О </w:t>
      </w:r>
      <w:proofErr w:type="gramStart"/>
      <w:r w:rsidR="0044286F">
        <w:rPr>
          <w:color w:val="000000"/>
        </w:rPr>
        <w:t>исполнении</w:t>
      </w:r>
      <w:r w:rsidR="00EF0DB4" w:rsidRPr="00111285">
        <w:rPr>
          <w:color w:val="000000"/>
        </w:rPr>
        <w:t xml:space="preserve">  протокольных</w:t>
      </w:r>
      <w:proofErr w:type="gramEnd"/>
      <w:r w:rsidR="00EF0DB4" w:rsidRPr="00111285">
        <w:rPr>
          <w:color w:val="000000"/>
        </w:rPr>
        <w:t xml:space="preserve"> </w:t>
      </w:r>
      <w:r w:rsidR="0044286F">
        <w:rPr>
          <w:color w:val="000000"/>
        </w:rPr>
        <w:t>поруче</w:t>
      </w:r>
      <w:r w:rsidR="00EF0DB4" w:rsidRPr="00111285">
        <w:rPr>
          <w:color w:val="000000"/>
        </w:rPr>
        <w:t xml:space="preserve">ний Совета  по  вопросам развития инвестиционной деятельности при администрации </w:t>
      </w:r>
    </w:p>
    <w:p w:rsidR="00EF0DB4" w:rsidRPr="00B3613C" w:rsidRDefault="00EF0DB4" w:rsidP="00B3613C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ind w:left="709"/>
        <w:jc w:val="center"/>
        <w:rPr>
          <w:color w:val="000000"/>
        </w:rPr>
      </w:pPr>
      <w:r w:rsidRPr="00B3613C">
        <w:rPr>
          <w:color w:val="000000"/>
        </w:rPr>
        <w:t>Ханты-Мансийского района</w:t>
      </w:r>
    </w:p>
    <w:p w:rsidR="001D7DBD" w:rsidRDefault="00EF0DB4" w:rsidP="00EF0DB4">
      <w:pPr>
        <w:pStyle w:val="a3"/>
        <w:tabs>
          <w:tab w:val="left" w:pos="851"/>
        </w:tabs>
        <w:ind w:left="851" w:hanging="85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r w:rsidR="00F167B4">
        <w:rPr>
          <w:rFonts w:ascii="Times New Roman CYR" w:hAnsi="Times New Roman CYR" w:cs="Times New Roman CYR"/>
        </w:rPr>
        <w:t>Конева Н.Н.</w:t>
      </w:r>
      <w:r w:rsidR="00F703F1">
        <w:rPr>
          <w:rFonts w:ascii="Times New Roman CYR" w:hAnsi="Times New Roman CYR" w:cs="Times New Roman CYR"/>
        </w:rPr>
        <w:t>)</w:t>
      </w:r>
    </w:p>
    <w:p w:rsidR="00745375" w:rsidRPr="00FD54F8" w:rsidRDefault="00745375" w:rsidP="00FD54F8">
      <w:pPr>
        <w:ind w:firstLine="709"/>
        <w:jc w:val="both"/>
        <w:rPr>
          <w:rFonts w:ascii="Times New Roman CYR" w:hAnsi="Times New Roman CYR" w:cs="Times New Roman CYR"/>
          <w:b/>
        </w:rPr>
      </w:pPr>
      <w:r w:rsidRPr="00FD54F8">
        <w:rPr>
          <w:rFonts w:ascii="Times New Roman CYR" w:hAnsi="Times New Roman CYR" w:cs="Times New Roman CYR"/>
          <w:b/>
        </w:rPr>
        <w:t>Решили:</w:t>
      </w:r>
    </w:p>
    <w:p w:rsidR="00745375" w:rsidRDefault="001E751A" w:rsidP="009E55C8">
      <w:pPr>
        <w:pStyle w:val="a3"/>
        <w:tabs>
          <w:tab w:val="left" w:pos="851"/>
        </w:tabs>
        <w:ind w:left="0" w:firstLine="709"/>
        <w:jc w:val="both"/>
      </w:pPr>
      <w:r>
        <w:t>3.</w:t>
      </w:r>
      <w:r w:rsidR="009E55C8">
        <w:t>1.</w:t>
      </w:r>
      <w:r w:rsidR="00745375" w:rsidRPr="000F7A08">
        <w:t xml:space="preserve">Считать исполненными </w:t>
      </w:r>
      <w:r w:rsidR="0039249D">
        <w:t xml:space="preserve">и снять с контроля пункты </w:t>
      </w:r>
      <w:r w:rsidR="00FD54F8" w:rsidRPr="000F7A08">
        <w:t>1.2, 1.3, 2.2,</w:t>
      </w:r>
      <w:r w:rsidR="000F7A08" w:rsidRPr="000F7A08">
        <w:t xml:space="preserve"> 3.2. протокола </w:t>
      </w:r>
      <w:r w:rsidR="000F7A08" w:rsidRPr="009E55C8">
        <w:rPr>
          <w:rFonts w:ascii="Times New Roman CYR" w:hAnsi="Times New Roman CYR" w:cs="Times New Roman CYR"/>
        </w:rPr>
        <w:t xml:space="preserve">заседания Совета по </w:t>
      </w:r>
      <w:r w:rsidR="000F7A08" w:rsidRPr="000F7A08">
        <w:t>вопросам развития инвестиционной деятельности при администрации Ханты-Мансийского района от 18</w:t>
      </w:r>
      <w:r w:rsidR="009E55C8">
        <w:t xml:space="preserve"> июня </w:t>
      </w:r>
      <w:r w:rsidR="000F7A08" w:rsidRPr="000F7A08">
        <w:t>2019</w:t>
      </w:r>
      <w:r w:rsidR="009E55C8">
        <w:t xml:space="preserve"> года</w:t>
      </w:r>
      <w:r w:rsidR="000F7A08">
        <w:t>;</w:t>
      </w:r>
    </w:p>
    <w:p w:rsidR="009E55C8" w:rsidRDefault="001E751A" w:rsidP="009E55C8">
      <w:pPr>
        <w:ind w:firstLine="708"/>
        <w:jc w:val="both"/>
      </w:pPr>
      <w:r>
        <w:t>3.</w:t>
      </w:r>
      <w:bookmarkStart w:id="0" w:name="_GoBack"/>
      <w:bookmarkEnd w:id="0"/>
      <w:r w:rsidR="009E55C8">
        <w:t>2.</w:t>
      </w:r>
      <w:r w:rsidR="009E55C8" w:rsidRPr="009E55C8">
        <w:t xml:space="preserve"> </w:t>
      </w:r>
      <w:r w:rsidR="009E55C8">
        <w:t>Поручение</w:t>
      </w:r>
      <w:r w:rsidR="009E55C8" w:rsidRPr="006D144A">
        <w:t xml:space="preserve"> </w:t>
      </w:r>
      <w:r w:rsidR="009E55C8">
        <w:t xml:space="preserve">с нарушением </w:t>
      </w:r>
      <w:r w:rsidR="009E55C8" w:rsidRPr="00286531">
        <w:t>срока</w:t>
      </w:r>
      <w:r w:rsidR="009E55C8">
        <w:t xml:space="preserve"> исполнения, предусмотренное пунктом 3.1.</w:t>
      </w:r>
      <w:r w:rsidR="009E55C8" w:rsidRPr="00286531">
        <w:t xml:space="preserve"> </w:t>
      </w:r>
      <w:r w:rsidR="009E55C8">
        <w:rPr>
          <w:bCs/>
        </w:rPr>
        <w:t xml:space="preserve">протокола </w:t>
      </w:r>
      <w:r w:rsidR="009E55C8" w:rsidRPr="009E55C8">
        <w:rPr>
          <w:rFonts w:ascii="Times New Roman CYR" w:hAnsi="Times New Roman CYR" w:cs="Times New Roman CYR"/>
        </w:rPr>
        <w:t xml:space="preserve">заседания Совета по </w:t>
      </w:r>
      <w:r w:rsidR="009E55C8" w:rsidRPr="000F7A08">
        <w:t>вопросам развития инвестиционной деятельности при администрации Ханты-Мансийского района от 18</w:t>
      </w:r>
      <w:r w:rsidR="009E55C8">
        <w:t xml:space="preserve"> июня </w:t>
      </w:r>
      <w:r w:rsidR="009E55C8" w:rsidRPr="000F7A08">
        <w:t>2019</w:t>
      </w:r>
      <w:r w:rsidR="009E55C8">
        <w:t xml:space="preserve"> года продлить до 10 сентября 2019 года.</w:t>
      </w:r>
    </w:p>
    <w:p w:rsidR="000F7A08" w:rsidRPr="000F7A08" w:rsidRDefault="000F7A08" w:rsidP="00745375">
      <w:pPr>
        <w:ind w:firstLine="709"/>
        <w:jc w:val="both"/>
        <w:rPr>
          <w:rFonts w:ascii="Times New Roman CYR" w:hAnsi="Times New Roman CYR" w:cs="Times New Roman CYR"/>
        </w:rPr>
      </w:pPr>
    </w:p>
    <w:p w:rsidR="00745375" w:rsidRDefault="00745375" w:rsidP="009B7A0A">
      <w:pPr>
        <w:jc w:val="both"/>
        <w:rPr>
          <w:rFonts w:ascii="Times New Roman CYR" w:hAnsi="Times New Roman CYR" w:cs="Times New Roman CYR"/>
          <w:color w:val="FF0000"/>
        </w:rPr>
      </w:pPr>
    </w:p>
    <w:p w:rsidR="005345D7" w:rsidRPr="009E55C8" w:rsidRDefault="009E55C8" w:rsidP="00EB3E26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proofErr w:type="spellStart"/>
      <w:r w:rsidRPr="009E55C8">
        <w:rPr>
          <w:rFonts w:ascii="Times New Roman CYR" w:hAnsi="Times New Roman CYR" w:cs="Times New Roman CYR"/>
        </w:rPr>
        <w:t>И.о</w:t>
      </w:r>
      <w:proofErr w:type="spellEnd"/>
      <w:r w:rsidRPr="009E55C8">
        <w:rPr>
          <w:rFonts w:ascii="Times New Roman CYR" w:hAnsi="Times New Roman CYR" w:cs="Times New Roman CYR"/>
        </w:rPr>
        <w:t>. г</w:t>
      </w:r>
      <w:r w:rsidR="005D707A" w:rsidRPr="009E55C8">
        <w:rPr>
          <w:rFonts w:ascii="Times New Roman CYR" w:hAnsi="Times New Roman CYR" w:cs="Times New Roman CYR"/>
        </w:rPr>
        <w:t>лав</w:t>
      </w:r>
      <w:r w:rsidRPr="009E55C8">
        <w:rPr>
          <w:rFonts w:ascii="Times New Roman CYR" w:hAnsi="Times New Roman CYR" w:cs="Times New Roman CYR"/>
        </w:rPr>
        <w:t>ы</w:t>
      </w:r>
      <w:r w:rsidR="005D707A" w:rsidRPr="009E55C8">
        <w:rPr>
          <w:rFonts w:ascii="Times New Roman CYR" w:hAnsi="Times New Roman CYR" w:cs="Times New Roman CYR"/>
        </w:rPr>
        <w:t xml:space="preserve"> Ханты-Мансийского района                   </w:t>
      </w:r>
      <w:r w:rsidR="006935D3" w:rsidRPr="009E55C8">
        <w:rPr>
          <w:rFonts w:ascii="Times New Roman CYR" w:hAnsi="Times New Roman CYR" w:cs="Times New Roman CYR"/>
        </w:rPr>
        <w:t xml:space="preserve">  </w:t>
      </w:r>
      <w:r w:rsidR="005D707A" w:rsidRPr="009E55C8">
        <w:rPr>
          <w:rFonts w:ascii="Times New Roman CYR" w:hAnsi="Times New Roman CYR" w:cs="Times New Roman CYR"/>
        </w:rPr>
        <w:t xml:space="preserve">         </w:t>
      </w:r>
      <w:r w:rsidR="006935D3" w:rsidRPr="009E55C8">
        <w:rPr>
          <w:rFonts w:ascii="Times New Roman CYR" w:hAnsi="Times New Roman CYR" w:cs="Times New Roman CYR"/>
        </w:rPr>
        <w:t xml:space="preserve">            </w:t>
      </w:r>
      <w:r w:rsidR="005D707A" w:rsidRPr="009E55C8">
        <w:rPr>
          <w:rFonts w:ascii="Times New Roman CYR" w:hAnsi="Times New Roman CYR" w:cs="Times New Roman CYR"/>
        </w:rPr>
        <w:t xml:space="preserve">  </w:t>
      </w:r>
      <w:r w:rsidRPr="009E55C8">
        <w:rPr>
          <w:rFonts w:ascii="Times New Roman CYR" w:hAnsi="Times New Roman CYR" w:cs="Times New Roman CYR"/>
        </w:rPr>
        <w:t>Р.Н.</w:t>
      </w:r>
      <w:r w:rsidR="0044286F">
        <w:rPr>
          <w:rFonts w:ascii="Times New Roman CYR" w:hAnsi="Times New Roman CYR" w:cs="Times New Roman CYR"/>
        </w:rPr>
        <w:t xml:space="preserve"> </w:t>
      </w:r>
      <w:r w:rsidRPr="009E55C8">
        <w:rPr>
          <w:rFonts w:ascii="Times New Roman CYR" w:hAnsi="Times New Roman CYR" w:cs="Times New Roman CYR"/>
        </w:rPr>
        <w:t>Ерышев</w:t>
      </w:r>
    </w:p>
    <w:p w:rsidR="0017287D" w:rsidRDefault="0017287D">
      <w:pPr>
        <w:rPr>
          <w:sz w:val="20"/>
          <w:szCs w:val="20"/>
        </w:rPr>
      </w:pPr>
    </w:p>
    <w:p w:rsidR="00221839" w:rsidRDefault="00221839">
      <w:pPr>
        <w:rPr>
          <w:sz w:val="20"/>
          <w:szCs w:val="20"/>
        </w:rPr>
      </w:pPr>
    </w:p>
    <w:sectPr w:rsidR="00221839" w:rsidSect="009E2AA2">
      <w:pgSz w:w="11906" w:h="16838"/>
      <w:pgMar w:top="1701" w:right="70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0FE"/>
    <w:multiLevelType w:val="hybridMultilevel"/>
    <w:tmpl w:val="3950048A"/>
    <w:lvl w:ilvl="0" w:tplc="5C86D3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A22D0"/>
    <w:multiLevelType w:val="hybridMultilevel"/>
    <w:tmpl w:val="2DF2EE74"/>
    <w:lvl w:ilvl="0" w:tplc="C8807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F03B6E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6880B65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E30C0C"/>
    <w:multiLevelType w:val="hybridMultilevel"/>
    <w:tmpl w:val="80E2D654"/>
    <w:lvl w:ilvl="0" w:tplc="C75E0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FB6884"/>
    <w:multiLevelType w:val="hybridMultilevel"/>
    <w:tmpl w:val="1ADE0D98"/>
    <w:lvl w:ilvl="0" w:tplc="C1AC5E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4E35E0"/>
    <w:multiLevelType w:val="multilevel"/>
    <w:tmpl w:val="D8D613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 w15:restartNumberingAfterBreak="0">
    <w:nsid w:val="26721D3D"/>
    <w:multiLevelType w:val="multilevel"/>
    <w:tmpl w:val="039001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2" w:hanging="2160"/>
      </w:pPr>
      <w:rPr>
        <w:rFonts w:hint="default"/>
      </w:rPr>
    </w:lvl>
  </w:abstractNum>
  <w:abstractNum w:abstractNumId="8" w15:restartNumberingAfterBreak="0">
    <w:nsid w:val="2D5546C6"/>
    <w:multiLevelType w:val="multilevel"/>
    <w:tmpl w:val="AF04D8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2F4B0DA1"/>
    <w:multiLevelType w:val="multilevel"/>
    <w:tmpl w:val="0E5066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10" w15:restartNumberingAfterBreak="0">
    <w:nsid w:val="30944978"/>
    <w:multiLevelType w:val="hybridMultilevel"/>
    <w:tmpl w:val="737CFA9E"/>
    <w:lvl w:ilvl="0" w:tplc="509E2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0B127D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9002BA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 w15:restartNumberingAfterBreak="0">
    <w:nsid w:val="3F461238"/>
    <w:multiLevelType w:val="multilevel"/>
    <w:tmpl w:val="45B21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736A48"/>
    <w:multiLevelType w:val="multilevel"/>
    <w:tmpl w:val="FB36F7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3EC69DE"/>
    <w:multiLevelType w:val="hybridMultilevel"/>
    <w:tmpl w:val="90BC1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73163"/>
    <w:multiLevelType w:val="multilevel"/>
    <w:tmpl w:val="A37A0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7" w15:restartNumberingAfterBreak="0">
    <w:nsid w:val="45936B04"/>
    <w:multiLevelType w:val="multilevel"/>
    <w:tmpl w:val="79F6656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 w15:restartNumberingAfterBreak="0">
    <w:nsid w:val="482E414C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 w15:restartNumberingAfterBreak="0">
    <w:nsid w:val="4DF85D95"/>
    <w:multiLevelType w:val="multilevel"/>
    <w:tmpl w:val="D8B0515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7425579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7E5101"/>
    <w:multiLevelType w:val="multilevel"/>
    <w:tmpl w:val="D166E1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EC309A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3" w15:restartNumberingAfterBreak="0">
    <w:nsid w:val="6E742E04"/>
    <w:multiLevelType w:val="multilevel"/>
    <w:tmpl w:val="1FAC6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4" w15:restartNumberingAfterBreak="0">
    <w:nsid w:val="6E9D3DF0"/>
    <w:multiLevelType w:val="hybridMultilevel"/>
    <w:tmpl w:val="4CDC2B78"/>
    <w:lvl w:ilvl="0" w:tplc="D5165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987C01"/>
    <w:multiLevelType w:val="hybridMultilevel"/>
    <w:tmpl w:val="44189B24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A477D"/>
    <w:multiLevelType w:val="hybridMultilevel"/>
    <w:tmpl w:val="2AB4B4F2"/>
    <w:lvl w:ilvl="0" w:tplc="33D49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F146B8"/>
    <w:multiLevelType w:val="hybridMultilevel"/>
    <w:tmpl w:val="1DF00BEE"/>
    <w:lvl w:ilvl="0" w:tplc="3D02094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8" w15:restartNumberingAfterBreak="0">
    <w:nsid w:val="792A0824"/>
    <w:multiLevelType w:val="hybridMultilevel"/>
    <w:tmpl w:val="81647F58"/>
    <w:lvl w:ilvl="0" w:tplc="5DE6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F115CE"/>
    <w:multiLevelType w:val="hybridMultilevel"/>
    <w:tmpl w:val="72F471A0"/>
    <w:lvl w:ilvl="0" w:tplc="2C2AA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9E1CEE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7E624952"/>
    <w:multiLevelType w:val="hybridMultilevel"/>
    <w:tmpl w:val="42D8BC32"/>
    <w:lvl w:ilvl="0" w:tplc="4440BDE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5"/>
  </w:num>
  <w:num w:numId="2">
    <w:abstractNumId w:val="6"/>
  </w:num>
  <w:num w:numId="3">
    <w:abstractNumId w:val="29"/>
  </w:num>
  <w:num w:numId="4">
    <w:abstractNumId w:val="19"/>
  </w:num>
  <w:num w:numId="5">
    <w:abstractNumId w:val="15"/>
  </w:num>
  <w:num w:numId="6">
    <w:abstractNumId w:val="21"/>
  </w:num>
  <w:num w:numId="7">
    <w:abstractNumId w:val="13"/>
  </w:num>
  <w:num w:numId="8">
    <w:abstractNumId w:val="28"/>
  </w:num>
  <w:num w:numId="9">
    <w:abstractNumId w:val="25"/>
  </w:num>
  <w:num w:numId="10">
    <w:abstractNumId w:val="3"/>
  </w:num>
  <w:num w:numId="11">
    <w:abstractNumId w:val="11"/>
  </w:num>
  <w:num w:numId="12">
    <w:abstractNumId w:val="27"/>
  </w:num>
  <w:num w:numId="13">
    <w:abstractNumId w:val="12"/>
  </w:num>
  <w:num w:numId="14">
    <w:abstractNumId w:val="20"/>
  </w:num>
  <w:num w:numId="15">
    <w:abstractNumId w:val="18"/>
  </w:num>
  <w:num w:numId="16">
    <w:abstractNumId w:val="17"/>
  </w:num>
  <w:num w:numId="17">
    <w:abstractNumId w:val="31"/>
  </w:num>
  <w:num w:numId="18">
    <w:abstractNumId w:val="9"/>
  </w:num>
  <w:num w:numId="19">
    <w:abstractNumId w:val="26"/>
  </w:num>
  <w:num w:numId="20">
    <w:abstractNumId w:val="23"/>
  </w:num>
  <w:num w:numId="21">
    <w:abstractNumId w:val="7"/>
  </w:num>
  <w:num w:numId="22">
    <w:abstractNumId w:val="22"/>
  </w:num>
  <w:num w:numId="23">
    <w:abstractNumId w:val="14"/>
  </w:num>
  <w:num w:numId="24">
    <w:abstractNumId w:val="30"/>
  </w:num>
  <w:num w:numId="25">
    <w:abstractNumId w:val="2"/>
  </w:num>
  <w:num w:numId="26">
    <w:abstractNumId w:val="1"/>
  </w:num>
  <w:num w:numId="27">
    <w:abstractNumId w:val="16"/>
  </w:num>
  <w:num w:numId="28">
    <w:abstractNumId w:val="8"/>
  </w:num>
  <w:num w:numId="29">
    <w:abstractNumId w:val="0"/>
  </w:num>
  <w:num w:numId="30">
    <w:abstractNumId w:val="10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07A"/>
    <w:rsid w:val="00013149"/>
    <w:rsid w:val="00025ABE"/>
    <w:rsid w:val="000438A2"/>
    <w:rsid w:val="00080CA9"/>
    <w:rsid w:val="00093500"/>
    <w:rsid w:val="000B6B34"/>
    <w:rsid w:val="000D2F99"/>
    <w:rsid w:val="000D4D5E"/>
    <w:rsid w:val="000F2767"/>
    <w:rsid w:val="000F3DB6"/>
    <w:rsid w:val="000F7A08"/>
    <w:rsid w:val="001013AA"/>
    <w:rsid w:val="00111285"/>
    <w:rsid w:val="00116838"/>
    <w:rsid w:val="00123B29"/>
    <w:rsid w:val="00151AF6"/>
    <w:rsid w:val="00164193"/>
    <w:rsid w:val="001659C3"/>
    <w:rsid w:val="0017287D"/>
    <w:rsid w:val="0018003B"/>
    <w:rsid w:val="001841C3"/>
    <w:rsid w:val="00185843"/>
    <w:rsid w:val="00185C7B"/>
    <w:rsid w:val="001A7EC1"/>
    <w:rsid w:val="001B1F90"/>
    <w:rsid w:val="001C4808"/>
    <w:rsid w:val="001D34DE"/>
    <w:rsid w:val="001D3F5F"/>
    <w:rsid w:val="001D7DBD"/>
    <w:rsid w:val="001E57D0"/>
    <w:rsid w:val="001E6631"/>
    <w:rsid w:val="001E751A"/>
    <w:rsid w:val="001F0015"/>
    <w:rsid w:val="00200F38"/>
    <w:rsid w:val="00221839"/>
    <w:rsid w:val="00231D39"/>
    <w:rsid w:val="00252671"/>
    <w:rsid w:val="00280D09"/>
    <w:rsid w:val="002860BA"/>
    <w:rsid w:val="002870B6"/>
    <w:rsid w:val="002A4F0B"/>
    <w:rsid w:val="002B3DAD"/>
    <w:rsid w:val="002B5CE2"/>
    <w:rsid w:val="002D35A3"/>
    <w:rsid w:val="002E62F3"/>
    <w:rsid w:val="003132D5"/>
    <w:rsid w:val="00320EF9"/>
    <w:rsid w:val="00337BD9"/>
    <w:rsid w:val="0034233E"/>
    <w:rsid w:val="00363130"/>
    <w:rsid w:val="00372A24"/>
    <w:rsid w:val="00375F3A"/>
    <w:rsid w:val="00377257"/>
    <w:rsid w:val="003806A4"/>
    <w:rsid w:val="00380CA4"/>
    <w:rsid w:val="00391731"/>
    <w:rsid w:val="0039249D"/>
    <w:rsid w:val="003959B3"/>
    <w:rsid w:val="003A71AB"/>
    <w:rsid w:val="003B009F"/>
    <w:rsid w:val="003B4558"/>
    <w:rsid w:val="003B798B"/>
    <w:rsid w:val="003D5E76"/>
    <w:rsid w:val="00400181"/>
    <w:rsid w:val="004206C5"/>
    <w:rsid w:val="004239D9"/>
    <w:rsid w:val="0042465B"/>
    <w:rsid w:val="00430D73"/>
    <w:rsid w:val="0044286F"/>
    <w:rsid w:val="004514E6"/>
    <w:rsid w:val="00471E7A"/>
    <w:rsid w:val="00472BB3"/>
    <w:rsid w:val="004733E6"/>
    <w:rsid w:val="0049449E"/>
    <w:rsid w:val="00494904"/>
    <w:rsid w:val="004A6216"/>
    <w:rsid w:val="004B59D8"/>
    <w:rsid w:val="004C53E8"/>
    <w:rsid w:val="004D3212"/>
    <w:rsid w:val="004D3F14"/>
    <w:rsid w:val="00523E1A"/>
    <w:rsid w:val="005345D7"/>
    <w:rsid w:val="005370E6"/>
    <w:rsid w:val="00550562"/>
    <w:rsid w:val="00575C6C"/>
    <w:rsid w:val="00586695"/>
    <w:rsid w:val="00593C06"/>
    <w:rsid w:val="005B4983"/>
    <w:rsid w:val="005B5255"/>
    <w:rsid w:val="005D0A83"/>
    <w:rsid w:val="005D707A"/>
    <w:rsid w:val="005E1B70"/>
    <w:rsid w:val="005E7161"/>
    <w:rsid w:val="005E7EB6"/>
    <w:rsid w:val="00612616"/>
    <w:rsid w:val="00621C2A"/>
    <w:rsid w:val="00634831"/>
    <w:rsid w:val="00647FD8"/>
    <w:rsid w:val="006554A5"/>
    <w:rsid w:val="0065617C"/>
    <w:rsid w:val="0065741D"/>
    <w:rsid w:val="006650D5"/>
    <w:rsid w:val="00677051"/>
    <w:rsid w:val="006935D3"/>
    <w:rsid w:val="006B6B7B"/>
    <w:rsid w:val="006C6105"/>
    <w:rsid w:val="006C71BB"/>
    <w:rsid w:val="006D62C1"/>
    <w:rsid w:val="006E02B7"/>
    <w:rsid w:val="00741178"/>
    <w:rsid w:val="00745375"/>
    <w:rsid w:val="00745971"/>
    <w:rsid w:val="0076160B"/>
    <w:rsid w:val="007B536C"/>
    <w:rsid w:val="007D55DC"/>
    <w:rsid w:val="007E6148"/>
    <w:rsid w:val="008002C4"/>
    <w:rsid w:val="008105AC"/>
    <w:rsid w:val="00810B86"/>
    <w:rsid w:val="00826001"/>
    <w:rsid w:val="00844F47"/>
    <w:rsid w:val="008600D2"/>
    <w:rsid w:val="0087554E"/>
    <w:rsid w:val="00883FD4"/>
    <w:rsid w:val="00893673"/>
    <w:rsid w:val="008A718E"/>
    <w:rsid w:val="008B7C79"/>
    <w:rsid w:val="008C591B"/>
    <w:rsid w:val="008C732C"/>
    <w:rsid w:val="009040E8"/>
    <w:rsid w:val="0091195A"/>
    <w:rsid w:val="00930FF1"/>
    <w:rsid w:val="0096138A"/>
    <w:rsid w:val="00981147"/>
    <w:rsid w:val="0098504C"/>
    <w:rsid w:val="009B5520"/>
    <w:rsid w:val="009B7A0A"/>
    <w:rsid w:val="009B7F24"/>
    <w:rsid w:val="009C17B9"/>
    <w:rsid w:val="009E160D"/>
    <w:rsid w:val="009E2AA2"/>
    <w:rsid w:val="009E45E5"/>
    <w:rsid w:val="009E55C8"/>
    <w:rsid w:val="00A1659E"/>
    <w:rsid w:val="00A179F5"/>
    <w:rsid w:val="00A21296"/>
    <w:rsid w:val="00A22184"/>
    <w:rsid w:val="00A274E8"/>
    <w:rsid w:val="00A512C2"/>
    <w:rsid w:val="00A60301"/>
    <w:rsid w:val="00A84CD1"/>
    <w:rsid w:val="00A852F4"/>
    <w:rsid w:val="00AB1FCC"/>
    <w:rsid w:val="00AB35D1"/>
    <w:rsid w:val="00AB4A2D"/>
    <w:rsid w:val="00B03A24"/>
    <w:rsid w:val="00B2264B"/>
    <w:rsid w:val="00B33F54"/>
    <w:rsid w:val="00B3613C"/>
    <w:rsid w:val="00B47C61"/>
    <w:rsid w:val="00B51707"/>
    <w:rsid w:val="00B64E09"/>
    <w:rsid w:val="00B73717"/>
    <w:rsid w:val="00B90D5D"/>
    <w:rsid w:val="00B929B6"/>
    <w:rsid w:val="00B95BBA"/>
    <w:rsid w:val="00BA0E1D"/>
    <w:rsid w:val="00BF256E"/>
    <w:rsid w:val="00C04F34"/>
    <w:rsid w:val="00C05720"/>
    <w:rsid w:val="00C25A57"/>
    <w:rsid w:val="00C407F2"/>
    <w:rsid w:val="00C450E8"/>
    <w:rsid w:val="00C52399"/>
    <w:rsid w:val="00C53DFD"/>
    <w:rsid w:val="00C7349A"/>
    <w:rsid w:val="00CA4A3A"/>
    <w:rsid w:val="00CC6941"/>
    <w:rsid w:val="00CE3450"/>
    <w:rsid w:val="00CE3687"/>
    <w:rsid w:val="00D0393A"/>
    <w:rsid w:val="00D228FF"/>
    <w:rsid w:val="00D24F5C"/>
    <w:rsid w:val="00D32F1B"/>
    <w:rsid w:val="00D34613"/>
    <w:rsid w:val="00D60150"/>
    <w:rsid w:val="00D60313"/>
    <w:rsid w:val="00D67BAB"/>
    <w:rsid w:val="00D74419"/>
    <w:rsid w:val="00D92875"/>
    <w:rsid w:val="00DA2CC7"/>
    <w:rsid w:val="00DA7997"/>
    <w:rsid w:val="00DC2F7F"/>
    <w:rsid w:val="00DE2ED0"/>
    <w:rsid w:val="00DE6D5B"/>
    <w:rsid w:val="00E03A37"/>
    <w:rsid w:val="00E93E44"/>
    <w:rsid w:val="00EA4650"/>
    <w:rsid w:val="00EB3E26"/>
    <w:rsid w:val="00ED59F6"/>
    <w:rsid w:val="00EE0FD4"/>
    <w:rsid w:val="00EF0DB4"/>
    <w:rsid w:val="00F0761B"/>
    <w:rsid w:val="00F167B4"/>
    <w:rsid w:val="00F34AC7"/>
    <w:rsid w:val="00F53B98"/>
    <w:rsid w:val="00F54421"/>
    <w:rsid w:val="00F703F1"/>
    <w:rsid w:val="00F70D2E"/>
    <w:rsid w:val="00F73E60"/>
    <w:rsid w:val="00F802BE"/>
    <w:rsid w:val="00F853B8"/>
    <w:rsid w:val="00F91DA8"/>
    <w:rsid w:val="00F922B0"/>
    <w:rsid w:val="00FA4339"/>
    <w:rsid w:val="00FB68C5"/>
    <w:rsid w:val="00FB7706"/>
    <w:rsid w:val="00FD52CF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29148-0C39-4984-B5D0-A9166710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5D707A"/>
    <w:pPr>
      <w:ind w:left="720"/>
      <w:contextualSpacing/>
    </w:pPr>
  </w:style>
  <w:style w:type="paragraph" w:styleId="a5">
    <w:name w:val="No Spacing"/>
    <w:link w:val="a6"/>
    <w:uiPriority w:val="1"/>
    <w:qFormat/>
    <w:rsid w:val="005D70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D70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D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D7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D707A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D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0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0">
    <w:name w:val="A3"/>
    <w:uiPriority w:val="99"/>
    <w:rsid w:val="00745971"/>
    <w:rPr>
      <w:rFonts w:cs="OfficinaSansC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935D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9A43-17F1-4279-90D8-70AE1FCB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Сухинина О.М.</cp:lastModifiedBy>
  <cp:revision>14</cp:revision>
  <cp:lastPrinted>2019-08-12T10:32:00Z</cp:lastPrinted>
  <dcterms:created xsi:type="dcterms:W3CDTF">2019-06-19T05:57:00Z</dcterms:created>
  <dcterms:modified xsi:type="dcterms:W3CDTF">2019-08-16T06:30:00Z</dcterms:modified>
</cp:coreProperties>
</file>